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1D88" w14:textId="77777777" w:rsidR="00DF5C94" w:rsidRPr="00DF5C94" w:rsidRDefault="00DF5C94" w:rsidP="00DF5C94">
      <w:pPr>
        <w:spacing w:after="0" w:line="240" w:lineRule="auto"/>
        <w:jc w:val="center"/>
        <w:rPr>
          <w:sz w:val="36"/>
        </w:rPr>
      </w:pPr>
      <w:bookmarkStart w:id="0" w:name="_GoBack"/>
      <w:bookmarkEnd w:id="0"/>
      <w:r w:rsidRPr="00DF5C94">
        <w:rPr>
          <w:sz w:val="36"/>
        </w:rPr>
        <w:t>Policy Writing Guidelines and Template</w:t>
      </w:r>
    </w:p>
    <w:p w14:paraId="61CB1D89" w14:textId="77777777" w:rsidR="00DF5C94" w:rsidRDefault="00DF5C94" w:rsidP="00DF5C94">
      <w:pPr>
        <w:spacing w:after="0" w:line="240" w:lineRule="auto"/>
        <w:jc w:val="center"/>
        <w:rPr>
          <w:sz w:val="40"/>
        </w:rPr>
      </w:pPr>
    </w:p>
    <w:p w14:paraId="61CB1D8A" w14:textId="77777777" w:rsidR="00DF5C94" w:rsidRDefault="00DF5C94" w:rsidP="00DF5C94">
      <w:pPr>
        <w:spacing w:after="0" w:line="240" w:lineRule="auto"/>
        <w:rPr>
          <w:sz w:val="24"/>
          <w:szCs w:val="24"/>
        </w:rPr>
      </w:pPr>
      <w:r w:rsidRPr="00DF5C94">
        <w:rPr>
          <w:sz w:val="24"/>
          <w:szCs w:val="24"/>
        </w:rPr>
        <w:t>When writing your own policies</w:t>
      </w:r>
      <w:r>
        <w:rPr>
          <w:sz w:val="24"/>
          <w:szCs w:val="24"/>
        </w:rPr>
        <w:t>, it i</w:t>
      </w:r>
      <w:r w:rsidRPr="00DF5C94">
        <w:rPr>
          <w:sz w:val="24"/>
          <w:szCs w:val="24"/>
        </w:rPr>
        <w:t xml:space="preserve">s important to remember that they must be your policies and relevant to your service. It isn’t sufficient to submit published guidance as a ‘policy’ or plagiarise another services policy and claim it as your own.  </w:t>
      </w:r>
    </w:p>
    <w:p w14:paraId="61CB1D8B" w14:textId="77777777" w:rsidR="00DF5C94" w:rsidRPr="00DF5C94" w:rsidRDefault="00DF5C94" w:rsidP="00DF5C94">
      <w:pPr>
        <w:spacing w:after="0" w:line="240" w:lineRule="auto"/>
        <w:rPr>
          <w:sz w:val="24"/>
          <w:szCs w:val="24"/>
        </w:rPr>
      </w:pPr>
    </w:p>
    <w:p w14:paraId="61CB1D8C" w14:textId="77777777" w:rsidR="00DF5C94" w:rsidRDefault="00DF5C94" w:rsidP="00DF5C94">
      <w:pPr>
        <w:spacing w:after="0" w:line="240" w:lineRule="auto"/>
        <w:rPr>
          <w:sz w:val="24"/>
          <w:szCs w:val="24"/>
        </w:rPr>
      </w:pPr>
      <w:r w:rsidRPr="00DF5C94">
        <w:rPr>
          <w:sz w:val="24"/>
          <w:szCs w:val="24"/>
        </w:rPr>
        <w:t xml:space="preserve">This document provides guidance on how to structure your policies.  They don’t necessarily have to be lengthy or overly detailed - </w:t>
      </w:r>
      <w:r w:rsidRPr="00DF5C94">
        <w:rPr>
          <w:b/>
          <w:sz w:val="24"/>
          <w:szCs w:val="24"/>
        </w:rPr>
        <w:t>think quality not quantity</w:t>
      </w:r>
      <w:r w:rsidRPr="00DF5C94">
        <w:rPr>
          <w:sz w:val="24"/>
          <w:szCs w:val="24"/>
        </w:rPr>
        <w:t xml:space="preserve">. Bear in mind that each service is unique and operates in its own individual way. Not all services are the same and not all policies are the same. You therefore need to clearly describe what you do and how you do it. Further information on what content to include in specific policies is available on our website at: </w:t>
      </w:r>
      <w:hyperlink r:id="rId11" w:history="1">
        <w:r w:rsidRPr="005E3EEC">
          <w:rPr>
            <w:rStyle w:val="Hyperlink"/>
            <w:sz w:val="24"/>
            <w:szCs w:val="24"/>
          </w:rPr>
          <w:t>http://www.healthcareimprovementscotland.org/our_work/inspecting_and_regulating_care/independent_healthcare/register_a_new_service.aspx</w:t>
        </w:r>
      </w:hyperlink>
      <w:r>
        <w:rPr>
          <w:sz w:val="24"/>
          <w:szCs w:val="24"/>
        </w:rPr>
        <w:t xml:space="preserve"> </w:t>
      </w:r>
    </w:p>
    <w:p w14:paraId="61CB1D8D" w14:textId="77777777" w:rsidR="00DF5C94" w:rsidRPr="00DF5C94" w:rsidRDefault="00DF5C94" w:rsidP="00DF5C94">
      <w:pPr>
        <w:spacing w:after="0" w:line="240" w:lineRule="auto"/>
        <w:rPr>
          <w:sz w:val="24"/>
          <w:szCs w:val="24"/>
        </w:rPr>
      </w:pPr>
    </w:p>
    <w:p w14:paraId="61CB1D8E" w14:textId="77777777" w:rsidR="00DF5C94" w:rsidRDefault="00DF5C94" w:rsidP="00DF5C94">
      <w:pPr>
        <w:spacing w:after="0" w:line="240" w:lineRule="auto"/>
        <w:rPr>
          <w:sz w:val="24"/>
          <w:szCs w:val="24"/>
        </w:rPr>
      </w:pPr>
      <w:r w:rsidRPr="00DF5C94">
        <w:rPr>
          <w:sz w:val="24"/>
          <w:szCs w:val="24"/>
        </w:rPr>
        <w:t>Once registered, your service will receive regular inspections. As part of the inspection process, an inspector will read your policies to understand what it is you do in your service and how you normally do it. They will use your policies as a starting point to understand how your service operates and ‘test’ to see if what you say in your policy matches what you do in practice.</w:t>
      </w:r>
    </w:p>
    <w:p w14:paraId="61CB1D8F" w14:textId="77777777" w:rsidR="001B095C" w:rsidRDefault="001B095C" w:rsidP="00DF5C94">
      <w:pPr>
        <w:spacing w:after="0" w:line="240" w:lineRule="auto"/>
        <w:rPr>
          <w:sz w:val="24"/>
          <w:szCs w:val="24"/>
        </w:rPr>
      </w:pPr>
    </w:p>
    <w:p w14:paraId="61CB1D90" w14:textId="77777777" w:rsidR="001B095C" w:rsidRDefault="001B095C" w:rsidP="00DF5C94">
      <w:pPr>
        <w:spacing w:after="0" w:line="240" w:lineRule="auto"/>
        <w:rPr>
          <w:sz w:val="24"/>
          <w:szCs w:val="24"/>
        </w:rPr>
      </w:pPr>
      <w:r w:rsidRPr="001B095C">
        <w:rPr>
          <w:sz w:val="24"/>
          <w:szCs w:val="24"/>
        </w:rPr>
        <w:t>Think of yourself as a user of your service… so, as a service user – what would your expectations be? How would you want risks to your safety or wellbeing to be managed? How would you want a complaint to be dealt with? How would you want your information to be stored? How would you want your confidentiality to be respected? How would you want the medication you’re given to be carried out, stored, procured etc. How would you want your treatment or procedure to be undertaken? How would you want infection control risks to be managed? How would you want your views and opinions to be taken into account?</w:t>
      </w:r>
    </w:p>
    <w:p w14:paraId="61CB1D91" w14:textId="77777777" w:rsidR="00DF5C94" w:rsidRPr="00DF5C94" w:rsidRDefault="00DF5C94" w:rsidP="00DF5C94">
      <w:pPr>
        <w:spacing w:after="0" w:line="240" w:lineRule="auto"/>
        <w:rPr>
          <w:sz w:val="24"/>
          <w:szCs w:val="24"/>
        </w:rPr>
      </w:pPr>
    </w:p>
    <w:p w14:paraId="61CB1D92" w14:textId="77777777" w:rsidR="00DF5C94" w:rsidRDefault="001B095C" w:rsidP="00DF5C94">
      <w:pPr>
        <w:spacing w:after="0" w:line="240" w:lineRule="auto"/>
        <w:rPr>
          <w:sz w:val="24"/>
          <w:szCs w:val="24"/>
        </w:rPr>
      </w:pPr>
      <w:r>
        <w:rPr>
          <w:sz w:val="24"/>
          <w:szCs w:val="24"/>
        </w:rPr>
        <w:t>The table on page 2</w:t>
      </w:r>
      <w:r w:rsidR="00DF5C94" w:rsidRPr="00DF5C94">
        <w:rPr>
          <w:sz w:val="24"/>
          <w:szCs w:val="24"/>
        </w:rPr>
        <w:t xml:space="preserve"> illustrates some examples of policies and their suggested content, to give you a starting point. Please note that these are examples only and not designed as an exhaustive list. It’s your responsibility as the registered service provider to make sure you have the right policies for the type of service you provide. </w:t>
      </w:r>
    </w:p>
    <w:p w14:paraId="61CB1D93" w14:textId="77777777" w:rsidR="001B095C" w:rsidRDefault="001B095C" w:rsidP="00DF5C94">
      <w:pPr>
        <w:spacing w:after="0" w:line="240" w:lineRule="auto"/>
        <w:rPr>
          <w:sz w:val="24"/>
          <w:szCs w:val="24"/>
        </w:rPr>
      </w:pPr>
    </w:p>
    <w:p w14:paraId="61CB1D94" w14:textId="77777777" w:rsidR="001B095C" w:rsidRDefault="001B095C" w:rsidP="00DF5C94">
      <w:pPr>
        <w:spacing w:after="0" w:line="240" w:lineRule="auto"/>
        <w:rPr>
          <w:sz w:val="24"/>
          <w:szCs w:val="24"/>
        </w:rPr>
      </w:pPr>
      <w:r>
        <w:rPr>
          <w:sz w:val="24"/>
          <w:szCs w:val="24"/>
        </w:rPr>
        <w:t>The policy template on page 3</w:t>
      </w:r>
      <w:r w:rsidR="00C33F4E">
        <w:rPr>
          <w:sz w:val="24"/>
          <w:szCs w:val="24"/>
        </w:rPr>
        <w:t xml:space="preserve"> &amp; 4</w:t>
      </w:r>
      <w:r>
        <w:rPr>
          <w:sz w:val="24"/>
          <w:szCs w:val="24"/>
        </w:rPr>
        <w:t xml:space="preserve"> is an example policy layout and can be used and adapted to suit your service.  </w:t>
      </w:r>
    </w:p>
    <w:p w14:paraId="61CB1D95" w14:textId="77777777" w:rsidR="001B095C" w:rsidRDefault="001B095C">
      <w:pPr>
        <w:rPr>
          <w:sz w:val="24"/>
          <w:szCs w:val="24"/>
        </w:rPr>
      </w:pPr>
      <w:r>
        <w:rPr>
          <w:sz w:val="24"/>
          <w:szCs w:val="24"/>
        </w:rPr>
        <w:br w:type="page"/>
      </w:r>
    </w:p>
    <w:tbl>
      <w:tblPr>
        <w:tblStyle w:val="TableGrid"/>
        <w:tblW w:w="10207" w:type="dxa"/>
        <w:tblInd w:w="-572" w:type="dxa"/>
        <w:tblLook w:val="04A0" w:firstRow="1" w:lastRow="0" w:firstColumn="1" w:lastColumn="0" w:noHBand="0" w:noVBand="1"/>
      </w:tblPr>
      <w:tblGrid>
        <w:gridCol w:w="2830"/>
        <w:gridCol w:w="7377"/>
      </w:tblGrid>
      <w:tr w:rsidR="001B095C" w14:paraId="61CB1D98" w14:textId="77777777" w:rsidTr="001B095C">
        <w:tc>
          <w:tcPr>
            <w:tcW w:w="2830" w:type="dxa"/>
          </w:tcPr>
          <w:p w14:paraId="61CB1D96" w14:textId="77777777" w:rsidR="001B095C" w:rsidRPr="00D65FCC" w:rsidRDefault="001B095C" w:rsidP="00EB3CA5">
            <w:pPr>
              <w:rPr>
                <w:rFonts w:cs="Arial"/>
                <w:b/>
              </w:rPr>
            </w:pPr>
            <w:r w:rsidRPr="00D65FCC">
              <w:rPr>
                <w:rFonts w:cs="Arial"/>
                <w:b/>
              </w:rPr>
              <w:lastRenderedPageBreak/>
              <w:t xml:space="preserve">Name </w:t>
            </w:r>
            <w:r>
              <w:rPr>
                <w:rFonts w:cs="Arial"/>
                <w:b/>
              </w:rPr>
              <w:t xml:space="preserve">and purpose </w:t>
            </w:r>
            <w:r w:rsidRPr="00D65FCC">
              <w:rPr>
                <w:rFonts w:cs="Arial"/>
                <w:b/>
              </w:rPr>
              <w:t>of Policy</w:t>
            </w:r>
          </w:p>
        </w:tc>
        <w:tc>
          <w:tcPr>
            <w:tcW w:w="7377" w:type="dxa"/>
          </w:tcPr>
          <w:p w14:paraId="61CB1D97" w14:textId="77777777" w:rsidR="001B095C" w:rsidRPr="00D65FCC" w:rsidRDefault="001B095C" w:rsidP="00EB3CA5">
            <w:pPr>
              <w:rPr>
                <w:rFonts w:cs="Arial"/>
                <w:b/>
              </w:rPr>
            </w:pPr>
            <w:r>
              <w:rPr>
                <w:rFonts w:cs="Arial"/>
                <w:b/>
              </w:rPr>
              <w:t>Describe …</w:t>
            </w:r>
          </w:p>
        </w:tc>
      </w:tr>
      <w:tr w:rsidR="001B095C" w14:paraId="61CB1DAF" w14:textId="77777777" w:rsidTr="001B095C">
        <w:tc>
          <w:tcPr>
            <w:tcW w:w="2830" w:type="dxa"/>
          </w:tcPr>
          <w:p w14:paraId="61CB1D99" w14:textId="77777777" w:rsidR="001B095C" w:rsidRDefault="001B095C" w:rsidP="00EB3CA5">
            <w:pPr>
              <w:pStyle w:val="NoSpacing"/>
              <w:rPr>
                <w:rFonts w:asciiTheme="minorHAnsi" w:hAnsiTheme="minorHAnsi" w:cs="Arial"/>
                <w:b/>
                <w:color w:val="auto"/>
              </w:rPr>
            </w:pPr>
          </w:p>
          <w:p w14:paraId="61CB1D9A" w14:textId="77777777" w:rsidR="001B095C" w:rsidRDefault="001B095C" w:rsidP="00EB3CA5">
            <w:pPr>
              <w:pStyle w:val="NoSpacing"/>
              <w:rPr>
                <w:rFonts w:asciiTheme="minorHAnsi" w:hAnsiTheme="minorHAnsi" w:cs="Arial"/>
                <w:b/>
                <w:color w:val="auto"/>
              </w:rPr>
            </w:pPr>
            <w:r w:rsidRPr="005B2567">
              <w:rPr>
                <w:rFonts w:asciiTheme="minorHAnsi" w:hAnsiTheme="minorHAnsi" w:cs="Arial"/>
                <w:b/>
                <w:color w:val="auto"/>
              </w:rPr>
              <w:t>Complaints Policy:</w:t>
            </w:r>
          </w:p>
          <w:p w14:paraId="61CB1D9B" w14:textId="77777777" w:rsidR="001B095C" w:rsidRPr="005B2567" w:rsidRDefault="001B095C" w:rsidP="00EB3CA5">
            <w:pPr>
              <w:pStyle w:val="NoSpacing"/>
              <w:rPr>
                <w:rFonts w:asciiTheme="minorHAnsi" w:hAnsiTheme="minorHAnsi" w:cs="Arial"/>
                <w:b/>
                <w:color w:val="auto"/>
              </w:rPr>
            </w:pPr>
          </w:p>
          <w:p w14:paraId="61CB1D9C" w14:textId="77777777" w:rsidR="001B095C" w:rsidRPr="00D65FCC" w:rsidRDefault="001B095C" w:rsidP="00EB3CA5">
            <w:pPr>
              <w:pStyle w:val="NoSpacing"/>
              <w:rPr>
                <w:rFonts w:asciiTheme="minorHAnsi" w:hAnsiTheme="minorHAnsi" w:cs="Arial"/>
                <w:color w:val="auto"/>
              </w:rPr>
            </w:pPr>
            <w:r>
              <w:rPr>
                <w:rFonts w:asciiTheme="minorHAnsi" w:hAnsiTheme="minorHAnsi" w:cs="Arial"/>
                <w:color w:val="auto"/>
              </w:rPr>
              <w:t>Should</w:t>
            </w:r>
            <w:r>
              <w:rPr>
                <w:rFonts w:asciiTheme="minorHAnsi" w:hAnsiTheme="minorHAnsi" w:cs="Arial"/>
                <w:color w:val="auto"/>
                <w:u w:color="006393"/>
              </w:rPr>
              <w:t xml:space="preserve"> set out the procedure followed to</w:t>
            </w:r>
            <w:r w:rsidRPr="00446C7F">
              <w:rPr>
                <w:rFonts w:asciiTheme="minorHAnsi" w:hAnsiTheme="minorHAnsi" w:cs="Arial"/>
                <w:color w:val="auto"/>
                <w:u w:color="006393"/>
              </w:rPr>
              <w:t xml:space="preserve"> </w:t>
            </w:r>
            <w:r>
              <w:rPr>
                <w:rFonts w:asciiTheme="minorHAnsi" w:hAnsiTheme="minorHAnsi" w:cs="Arial"/>
                <w:color w:val="auto"/>
                <w:u w:color="006393"/>
              </w:rPr>
              <w:t>receive, record, respond to, investigate and resolve</w:t>
            </w:r>
            <w:r w:rsidRPr="00446C7F">
              <w:rPr>
                <w:rFonts w:asciiTheme="minorHAnsi" w:hAnsiTheme="minorHAnsi" w:cs="Arial"/>
                <w:color w:val="auto"/>
                <w:u w:color="006393"/>
              </w:rPr>
              <w:t xml:space="preserve"> complaints</w:t>
            </w:r>
            <w:r>
              <w:rPr>
                <w:rFonts w:asciiTheme="minorHAnsi" w:hAnsiTheme="minorHAnsi" w:cs="Arial"/>
                <w:color w:val="auto"/>
                <w:u w:color="006393"/>
              </w:rPr>
              <w:t>.</w:t>
            </w:r>
          </w:p>
          <w:p w14:paraId="61CB1D9D" w14:textId="77777777" w:rsidR="001B095C" w:rsidRPr="00446C7F" w:rsidRDefault="001B095C" w:rsidP="00EB3CA5">
            <w:pPr>
              <w:pStyle w:val="NoSpacing"/>
              <w:rPr>
                <w:rFonts w:asciiTheme="minorHAnsi" w:hAnsiTheme="minorHAnsi" w:cs="Arial"/>
                <w:color w:val="auto"/>
                <w:u w:color="006393"/>
              </w:rPr>
            </w:pPr>
          </w:p>
          <w:p w14:paraId="61CB1D9E" w14:textId="77777777" w:rsidR="001B095C" w:rsidRPr="00446C7F" w:rsidRDefault="001B095C" w:rsidP="00EB3CA5">
            <w:pPr>
              <w:pStyle w:val="NoSpacing"/>
              <w:rPr>
                <w:rFonts w:asciiTheme="minorHAnsi" w:hAnsiTheme="minorHAnsi" w:cs="Arial"/>
                <w:color w:val="auto"/>
                <w:u w:color="006393"/>
              </w:rPr>
            </w:pPr>
          </w:p>
          <w:p w14:paraId="61CB1D9F" w14:textId="77777777" w:rsidR="001B095C" w:rsidRPr="00446C7F" w:rsidRDefault="001B095C" w:rsidP="00EB3CA5">
            <w:pPr>
              <w:pStyle w:val="NoSpacing"/>
              <w:rPr>
                <w:rFonts w:asciiTheme="minorHAnsi" w:hAnsiTheme="minorHAnsi" w:cs="Arial"/>
                <w:color w:val="auto"/>
                <w:u w:color="006393"/>
              </w:rPr>
            </w:pPr>
          </w:p>
        </w:tc>
        <w:tc>
          <w:tcPr>
            <w:tcW w:w="7377" w:type="dxa"/>
          </w:tcPr>
          <w:p w14:paraId="61CB1DA0" w14:textId="77777777" w:rsidR="001B095C" w:rsidRDefault="001B095C" w:rsidP="00EB3CA5">
            <w:pPr>
              <w:rPr>
                <w:rFonts w:cs="Arial"/>
                <w:u w:color="006393"/>
              </w:rPr>
            </w:pPr>
            <w:r>
              <w:rPr>
                <w:rFonts w:cs="Arial"/>
                <w:u w:color="006393"/>
              </w:rPr>
              <w:t>Responsibilities (who will acknowledge, respond to and investigate complaints).</w:t>
            </w:r>
          </w:p>
          <w:p w14:paraId="61CB1DA1" w14:textId="77777777" w:rsidR="001B095C" w:rsidRDefault="001B095C" w:rsidP="00EB3CA5">
            <w:pPr>
              <w:rPr>
                <w:rFonts w:cs="Arial"/>
                <w:u w:color="006393"/>
              </w:rPr>
            </w:pPr>
          </w:p>
          <w:p w14:paraId="61CB1DA2" w14:textId="77777777" w:rsidR="001B095C" w:rsidRDefault="001B095C" w:rsidP="00EB3CA5">
            <w:pPr>
              <w:rPr>
                <w:rFonts w:cs="Arial"/>
                <w:u w:color="006393"/>
              </w:rPr>
            </w:pPr>
            <w:r>
              <w:rPr>
                <w:rFonts w:cs="Arial"/>
                <w:u w:color="006393"/>
              </w:rPr>
              <w:t>The process (a service user should follow to make a complaint - e.g. by phone, email, letter, website – include contact details).</w:t>
            </w:r>
          </w:p>
          <w:p w14:paraId="61CB1DA3" w14:textId="77777777" w:rsidR="001B095C" w:rsidRDefault="001B095C" w:rsidP="00EB3CA5">
            <w:pPr>
              <w:rPr>
                <w:rFonts w:cs="Arial"/>
                <w:u w:color="006393"/>
              </w:rPr>
            </w:pPr>
          </w:p>
          <w:p w14:paraId="61CB1DA4" w14:textId="77777777" w:rsidR="001B095C" w:rsidRDefault="001B095C" w:rsidP="00EB3CA5">
            <w:pPr>
              <w:rPr>
                <w:rFonts w:cs="Arial"/>
                <w:u w:color="006393"/>
              </w:rPr>
            </w:pPr>
            <w:r>
              <w:rPr>
                <w:rFonts w:cs="Arial"/>
                <w:u w:color="006393"/>
              </w:rPr>
              <w:t>Recording (how/where a received complaint is recorded).</w:t>
            </w:r>
          </w:p>
          <w:p w14:paraId="61CB1DA5" w14:textId="77777777" w:rsidR="001B095C" w:rsidRDefault="001B095C" w:rsidP="00EB3CA5">
            <w:pPr>
              <w:rPr>
                <w:rFonts w:cs="Arial"/>
                <w:u w:color="006393"/>
              </w:rPr>
            </w:pPr>
          </w:p>
          <w:p w14:paraId="61CB1DA6" w14:textId="77777777" w:rsidR="001B095C" w:rsidRDefault="001B095C" w:rsidP="00EB3CA5">
            <w:pPr>
              <w:rPr>
                <w:rFonts w:cs="Arial"/>
                <w:u w:color="006393"/>
              </w:rPr>
            </w:pPr>
            <w:r>
              <w:rPr>
                <w:rFonts w:cs="Arial"/>
                <w:u w:color="006393"/>
              </w:rPr>
              <w:t>Timescales (e.g. acknowledging receipt of complaint, investigating complaint and providing a resolution).</w:t>
            </w:r>
          </w:p>
          <w:p w14:paraId="61CB1DA7" w14:textId="77777777" w:rsidR="001B095C" w:rsidRDefault="001B095C" w:rsidP="00EB3CA5">
            <w:pPr>
              <w:rPr>
                <w:rFonts w:cs="Arial"/>
                <w:u w:color="006393"/>
              </w:rPr>
            </w:pPr>
          </w:p>
          <w:p w14:paraId="61CB1DA8" w14:textId="05F4F5EC" w:rsidR="001B095C" w:rsidRDefault="001B095C" w:rsidP="00EB3CA5">
            <w:pPr>
              <w:rPr>
                <w:rFonts w:cs="Arial"/>
                <w:u w:color="006393"/>
              </w:rPr>
            </w:pPr>
            <w:r>
              <w:rPr>
                <w:rFonts w:cs="Arial"/>
                <w:u w:color="006393"/>
              </w:rPr>
              <w:t xml:space="preserve">Signposting to the healthcare regulator (make clear that service users can complain to </w:t>
            </w:r>
            <w:r w:rsidR="004B757C">
              <w:rPr>
                <w:rFonts w:cs="Arial"/>
                <w:u w:color="006393"/>
              </w:rPr>
              <w:t xml:space="preserve">Healthcare </w:t>
            </w:r>
            <w:r>
              <w:rPr>
                <w:rFonts w:cs="Arial"/>
                <w:u w:color="006393"/>
              </w:rPr>
              <w:t xml:space="preserve">Improvement Scotland </w:t>
            </w:r>
            <w:r w:rsidRPr="00C76CBC">
              <w:rPr>
                <w:rFonts w:cs="Arial"/>
                <w:b/>
              </w:rPr>
              <w:t>at any time</w:t>
            </w:r>
            <w:r w:rsidR="004B757C">
              <w:rPr>
                <w:rFonts w:cs="Arial"/>
                <w:b/>
              </w:rPr>
              <w:t>)</w:t>
            </w:r>
            <w:r>
              <w:rPr>
                <w:rFonts w:cs="Arial"/>
                <w:u w:color="006393"/>
              </w:rPr>
              <w:t>. Give full postal address, phone number and email:</w:t>
            </w:r>
          </w:p>
          <w:p w14:paraId="61CB1DA9" w14:textId="77777777" w:rsidR="001B095C" w:rsidRPr="00C76CBC" w:rsidRDefault="001B095C" w:rsidP="001B095C">
            <w:pPr>
              <w:ind w:left="720"/>
              <w:rPr>
                <w:rFonts w:cs="Arial"/>
                <w:u w:color="006393"/>
              </w:rPr>
            </w:pPr>
            <w:r w:rsidRPr="00C76CBC">
              <w:rPr>
                <w:rFonts w:cs="Arial"/>
                <w:u w:color="006393"/>
              </w:rPr>
              <w:t>Healthcare Improvement Scotland</w:t>
            </w:r>
          </w:p>
          <w:p w14:paraId="61CB1DAA" w14:textId="1C83E1AD" w:rsidR="001B095C" w:rsidRDefault="004B757C" w:rsidP="001B095C">
            <w:pPr>
              <w:ind w:left="720"/>
              <w:rPr>
                <w:rFonts w:cs="Arial"/>
                <w:u w:color="006393"/>
              </w:rPr>
            </w:pPr>
            <w:r>
              <w:rPr>
                <w:rFonts w:cs="Arial"/>
                <w:u w:color="006393"/>
              </w:rPr>
              <w:t>Delta House</w:t>
            </w:r>
            <w:r w:rsidR="001B095C">
              <w:rPr>
                <w:rFonts w:cs="Arial"/>
                <w:u w:color="006393"/>
              </w:rPr>
              <w:t xml:space="preserve">, </w:t>
            </w:r>
            <w:r>
              <w:rPr>
                <w:rFonts w:cs="Arial"/>
                <w:u w:color="006393"/>
              </w:rPr>
              <w:t>50 West Nile Street, Glasgow</w:t>
            </w:r>
            <w:r w:rsidR="001B095C" w:rsidRPr="00C76CBC">
              <w:rPr>
                <w:rFonts w:cs="Arial"/>
                <w:u w:color="006393"/>
              </w:rPr>
              <w:t xml:space="preserve"> </w:t>
            </w:r>
            <w:r>
              <w:rPr>
                <w:rFonts w:ascii="Arial" w:hAnsi="Arial" w:cs="Arial"/>
                <w:color w:val="000000"/>
                <w:sz w:val="18"/>
                <w:szCs w:val="18"/>
                <w:lang w:eastAsia="en-GB"/>
              </w:rPr>
              <w:t>G1 2NP</w:t>
            </w:r>
          </w:p>
          <w:p w14:paraId="61CB1DAB" w14:textId="77777777" w:rsidR="001B095C" w:rsidRDefault="001B095C" w:rsidP="001B095C">
            <w:pPr>
              <w:ind w:left="720"/>
              <w:rPr>
                <w:rFonts w:cs="Arial"/>
              </w:rPr>
            </w:pPr>
            <w:r w:rsidRPr="00C76CBC">
              <w:rPr>
                <w:rFonts w:cs="Arial"/>
              </w:rPr>
              <w:t>0131 623 4342</w:t>
            </w:r>
          </w:p>
          <w:p w14:paraId="61CB1DAC" w14:textId="37EE80D4" w:rsidR="001B095C" w:rsidRDefault="00556BE3" w:rsidP="001B095C">
            <w:pPr>
              <w:ind w:left="720"/>
              <w:rPr>
                <w:rFonts w:cs="Arial"/>
              </w:rPr>
            </w:pPr>
            <w:hyperlink r:id="rId12" w:history="1">
              <w:r w:rsidR="004B757C" w:rsidRPr="003527AA">
                <w:rPr>
                  <w:rStyle w:val="Hyperlink"/>
                </w:rPr>
                <w:t>his.ihcregulation@nhs.scot</w:t>
              </w:r>
            </w:hyperlink>
          </w:p>
          <w:p w14:paraId="61CB1DAD" w14:textId="77777777" w:rsidR="001B095C" w:rsidRDefault="001B095C" w:rsidP="00EB3CA5">
            <w:pPr>
              <w:rPr>
                <w:rFonts w:cs="Arial"/>
              </w:rPr>
            </w:pPr>
          </w:p>
          <w:p w14:paraId="61CB1DAE" w14:textId="77777777" w:rsidR="001B095C" w:rsidRDefault="001B095C" w:rsidP="00EB3CA5">
            <w:pPr>
              <w:pStyle w:val="NoSpacing"/>
              <w:rPr>
                <w:rFonts w:cs="Arial"/>
              </w:rPr>
            </w:pPr>
            <w:r>
              <w:rPr>
                <w:rFonts w:cs="Arial"/>
              </w:rPr>
              <w:t>Monitoring and evaluation (how complaints will be monitored for trends and evaluated to improve the service provided).</w:t>
            </w:r>
          </w:p>
        </w:tc>
      </w:tr>
      <w:tr w:rsidR="001B095C" w14:paraId="61CB1DBE" w14:textId="77777777" w:rsidTr="001B095C">
        <w:tc>
          <w:tcPr>
            <w:tcW w:w="2830" w:type="dxa"/>
          </w:tcPr>
          <w:p w14:paraId="61CB1DB0" w14:textId="77777777" w:rsidR="001B095C" w:rsidRDefault="001B095C" w:rsidP="00EB3CA5">
            <w:pPr>
              <w:pStyle w:val="NoSpacing"/>
              <w:rPr>
                <w:rFonts w:asciiTheme="minorHAnsi" w:hAnsiTheme="minorHAnsi" w:cs="Arial"/>
                <w:b/>
                <w:color w:val="auto"/>
              </w:rPr>
            </w:pPr>
            <w:r>
              <w:rPr>
                <w:rFonts w:asciiTheme="minorHAnsi" w:hAnsiTheme="minorHAnsi" w:cs="Arial"/>
                <w:b/>
                <w:color w:val="auto"/>
              </w:rPr>
              <w:t>Clinical Governance Policy:</w:t>
            </w:r>
          </w:p>
          <w:p w14:paraId="61CB1DB1" w14:textId="77777777" w:rsidR="001B095C" w:rsidRDefault="001B095C" w:rsidP="00EB3CA5">
            <w:pPr>
              <w:pStyle w:val="NoSpacing"/>
              <w:rPr>
                <w:rFonts w:asciiTheme="minorHAnsi" w:hAnsiTheme="minorHAnsi" w:cs="Arial"/>
                <w:b/>
                <w:color w:val="auto"/>
              </w:rPr>
            </w:pPr>
          </w:p>
          <w:p w14:paraId="61CB1DB2" w14:textId="77777777" w:rsidR="001B095C" w:rsidRPr="007746B8" w:rsidRDefault="001B095C" w:rsidP="00EB3CA5">
            <w:pPr>
              <w:pStyle w:val="NoSpacing"/>
              <w:rPr>
                <w:rFonts w:asciiTheme="minorHAnsi" w:hAnsiTheme="minorHAnsi" w:cs="Arial"/>
                <w:color w:val="auto"/>
              </w:rPr>
            </w:pPr>
            <w:r w:rsidRPr="007746B8">
              <w:rPr>
                <w:rFonts w:asciiTheme="minorHAnsi" w:hAnsiTheme="minorHAnsi" w:cs="Arial"/>
                <w:color w:val="auto"/>
              </w:rPr>
              <w:t>Should</w:t>
            </w:r>
            <w:r>
              <w:rPr>
                <w:rFonts w:asciiTheme="minorHAnsi" w:hAnsiTheme="minorHAnsi" w:cs="Arial"/>
                <w:color w:val="auto"/>
              </w:rPr>
              <w:t xml:space="preserve"> set out how you will identify and manage risks to patients arising out of the service you provide.</w:t>
            </w:r>
          </w:p>
        </w:tc>
        <w:tc>
          <w:tcPr>
            <w:tcW w:w="7377" w:type="dxa"/>
          </w:tcPr>
          <w:p w14:paraId="61CB1DB3" w14:textId="77777777" w:rsidR="001B095C" w:rsidRDefault="001B095C" w:rsidP="00EB3CA5">
            <w:pPr>
              <w:rPr>
                <w:rFonts w:cs="Arial"/>
              </w:rPr>
            </w:pPr>
            <w:r>
              <w:rPr>
                <w:rFonts w:cs="Arial"/>
              </w:rPr>
              <w:t>How you will identify what can</w:t>
            </w:r>
            <w:r w:rsidRPr="007746B8">
              <w:rPr>
                <w:rFonts w:cs="Arial"/>
              </w:rPr>
              <w:t xml:space="preserve"> go wrong during </w:t>
            </w:r>
            <w:r>
              <w:rPr>
                <w:rFonts w:cs="Arial"/>
              </w:rPr>
              <w:t>the treatments &amp; procedures you provide.</w:t>
            </w:r>
          </w:p>
          <w:p w14:paraId="61CB1DB4" w14:textId="77777777" w:rsidR="001B095C" w:rsidRPr="007746B8" w:rsidRDefault="001B095C" w:rsidP="00EB3CA5">
            <w:pPr>
              <w:rPr>
                <w:rFonts w:cs="Arial"/>
              </w:rPr>
            </w:pPr>
          </w:p>
          <w:p w14:paraId="61CB1DB5" w14:textId="77777777" w:rsidR="001B095C" w:rsidRDefault="001B095C" w:rsidP="00EB3CA5">
            <w:pPr>
              <w:rPr>
                <w:rFonts w:cs="Arial"/>
              </w:rPr>
            </w:pPr>
            <w:r>
              <w:rPr>
                <w:rFonts w:cs="Arial"/>
              </w:rPr>
              <w:t>How you will go about understanding</w:t>
            </w:r>
            <w:r w:rsidRPr="007746B8">
              <w:rPr>
                <w:rFonts w:cs="Arial"/>
              </w:rPr>
              <w:t xml:space="preserve"> the factors that influence </w:t>
            </w:r>
            <w:r>
              <w:rPr>
                <w:rFonts w:cs="Arial"/>
              </w:rPr>
              <w:t>these risks.</w:t>
            </w:r>
            <w:r w:rsidRPr="007746B8">
              <w:rPr>
                <w:rFonts w:cs="Arial"/>
              </w:rPr>
              <w:t xml:space="preserve"> </w:t>
            </w:r>
          </w:p>
          <w:p w14:paraId="61CB1DB6" w14:textId="77777777" w:rsidR="001B095C" w:rsidRPr="007746B8" w:rsidRDefault="001B095C" w:rsidP="00EB3CA5">
            <w:pPr>
              <w:rPr>
                <w:rFonts w:cs="Arial"/>
              </w:rPr>
            </w:pPr>
          </w:p>
          <w:p w14:paraId="61CB1DB7" w14:textId="77777777" w:rsidR="001B095C" w:rsidRDefault="001B095C" w:rsidP="00EB3CA5">
            <w:pPr>
              <w:rPr>
                <w:rFonts w:cs="Arial"/>
              </w:rPr>
            </w:pPr>
            <w:r>
              <w:rPr>
                <w:rFonts w:cs="Arial"/>
              </w:rPr>
              <w:t>How you will learn</w:t>
            </w:r>
            <w:r w:rsidRPr="007746B8">
              <w:rPr>
                <w:rFonts w:cs="Arial"/>
              </w:rPr>
              <w:t xml:space="preserve"> lessons from any adverse events </w:t>
            </w:r>
            <w:r>
              <w:rPr>
                <w:rFonts w:cs="Arial"/>
              </w:rPr>
              <w:t>that may occur.</w:t>
            </w:r>
          </w:p>
          <w:p w14:paraId="61CB1DB8" w14:textId="77777777" w:rsidR="001B095C" w:rsidRPr="007746B8" w:rsidRDefault="001B095C" w:rsidP="00EB3CA5">
            <w:pPr>
              <w:rPr>
                <w:rFonts w:cs="Arial"/>
              </w:rPr>
            </w:pPr>
          </w:p>
          <w:p w14:paraId="61CB1DB9" w14:textId="77777777" w:rsidR="001B095C" w:rsidRDefault="001B095C" w:rsidP="00EB3CA5">
            <w:pPr>
              <w:rPr>
                <w:rFonts w:cs="Arial"/>
              </w:rPr>
            </w:pPr>
            <w:r>
              <w:rPr>
                <w:rFonts w:cs="Arial"/>
              </w:rPr>
              <w:t>How you will ensure</w:t>
            </w:r>
            <w:r w:rsidRPr="007746B8">
              <w:rPr>
                <w:rFonts w:cs="Arial"/>
              </w:rPr>
              <w:t xml:space="preserve"> action</w:t>
            </w:r>
            <w:r>
              <w:rPr>
                <w:rFonts w:cs="Arial"/>
              </w:rPr>
              <w:t xml:space="preserve"> is taken to prevent recurrence.</w:t>
            </w:r>
          </w:p>
          <w:p w14:paraId="61CB1DBA" w14:textId="77777777" w:rsidR="001B095C" w:rsidRPr="007746B8" w:rsidRDefault="001B095C" w:rsidP="00EB3CA5">
            <w:pPr>
              <w:rPr>
                <w:rFonts w:cs="Arial"/>
              </w:rPr>
            </w:pPr>
          </w:p>
          <w:p w14:paraId="61CB1DBB" w14:textId="77777777" w:rsidR="001B095C" w:rsidRDefault="001B095C" w:rsidP="00EB3CA5">
            <w:pPr>
              <w:rPr>
                <w:rFonts w:cs="Arial"/>
              </w:rPr>
            </w:pPr>
            <w:r>
              <w:rPr>
                <w:rFonts w:cs="Arial"/>
              </w:rPr>
              <w:t xml:space="preserve">How you will reduce the chance that the identified risks will happen and what </w:t>
            </w:r>
            <w:r w:rsidRPr="007746B8">
              <w:rPr>
                <w:rFonts w:cs="Arial"/>
              </w:rPr>
              <w:t xml:space="preserve">systems </w:t>
            </w:r>
            <w:r>
              <w:rPr>
                <w:rFonts w:cs="Arial"/>
              </w:rPr>
              <w:t>are in place to ensure this.</w:t>
            </w:r>
          </w:p>
          <w:p w14:paraId="61CB1DBC" w14:textId="77777777" w:rsidR="001B095C" w:rsidRDefault="001B095C" w:rsidP="00EB3CA5">
            <w:pPr>
              <w:rPr>
                <w:rFonts w:cs="Arial"/>
              </w:rPr>
            </w:pPr>
          </w:p>
          <w:p w14:paraId="61CB1DBD" w14:textId="77777777" w:rsidR="001B095C" w:rsidRDefault="001B095C" w:rsidP="00EB3CA5">
            <w:pPr>
              <w:rPr>
                <w:rFonts w:cs="Arial"/>
              </w:rPr>
            </w:pPr>
            <w:r>
              <w:rPr>
                <w:rFonts w:cs="Arial"/>
              </w:rPr>
              <w:t>How you will monitor and measure that the systems you put in place are working.</w:t>
            </w:r>
          </w:p>
        </w:tc>
      </w:tr>
      <w:tr w:rsidR="001B095C" w14:paraId="61CB1DD4" w14:textId="77777777" w:rsidTr="001B095C">
        <w:tc>
          <w:tcPr>
            <w:tcW w:w="2830" w:type="dxa"/>
          </w:tcPr>
          <w:p w14:paraId="61CB1DBF" w14:textId="77777777" w:rsidR="001B095C" w:rsidRDefault="001B095C" w:rsidP="00EB3CA5">
            <w:pPr>
              <w:pStyle w:val="NoSpacing"/>
              <w:rPr>
                <w:rFonts w:asciiTheme="minorHAnsi" w:hAnsiTheme="minorHAnsi" w:cs="Arial"/>
                <w:b/>
                <w:color w:val="auto"/>
              </w:rPr>
            </w:pPr>
            <w:r w:rsidRPr="00CB5060">
              <w:rPr>
                <w:rFonts w:asciiTheme="minorHAnsi" w:hAnsiTheme="minorHAnsi" w:cs="Arial"/>
                <w:b/>
                <w:color w:val="auto"/>
              </w:rPr>
              <w:t>Medicines Management Policy</w:t>
            </w:r>
            <w:r>
              <w:rPr>
                <w:rFonts w:asciiTheme="minorHAnsi" w:hAnsiTheme="minorHAnsi" w:cs="Arial"/>
                <w:b/>
                <w:color w:val="auto"/>
              </w:rPr>
              <w:t>:</w:t>
            </w:r>
          </w:p>
          <w:p w14:paraId="61CB1DC0" w14:textId="77777777" w:rsidR="001B095C" w:rsidRDefault="001B095C" w:rsidP="00EB3CA5">
            <w:pPr>
              <w:pStyle w:val="NoSpacing"/>
              <w:rPr>
                <w:rFonts w:asciiTheme="minorHAnsi" w:hAnsiTheme="minorHAnsi" w:cs="Arial"/>
                <w:b/>
                <w:color w:val="auto"/>
              </w:rPr>
            </w:pPr>
          </w:p>
          <w:p w14:paraId="61CB1DC1" w14:textId="77777777" w:rsidR="001B095C" w:rsidRDefault="001B095C" w:rsidP="00EB3CA5">
            <w:pPr>
              <w:pStyle w:val="NoSpacing"/>
              <w:rPr>
                <w:rFonts w:asciiTheme="minorHAnsi" w:hAnsiTheme="minorHAnsi" w:cs="Arial"/>
                <w:color w:val="auto"/>
              </w:rPr>
            </w:pPr>
            <w:r>
              <w:rPr>
                <w:rFonts w:asciiTheme="minorHAnsi" w:hAnsiTheme="minorHAnsi" w:cs="Arial"/>
                <w:color w:val="auto"/>
              </w:rPr>
              <w:t>S</w:t>
            </w:r>
            <w:r w:rsidRPr="00446C7F">
              <w:rPr>
                <w:rFonts w:asciiTheme="minorHAnsi" w:hAnsiTheme="minorHAnsi" w:cs="Arial"/>
                <w:color w:val="auto"/>
              </w:rPr>
              <w:t xml:space="preserve">hould </w:t>
            </w:r>
            <w:r>
              <w:rPr>
                <w:rFonts w:asciiTheme="minorHAnsi" w:hAnsiTheme="minorHAnsi" w:cs="Arial"/>
                <w:color w:val="auto"/>
              </w:rPr>
              <w:t>set out how medicines will be procured, received, stored, prescribed, transported, administered and disposed of.</w:t>
            </w:r>
          </w:p>
          <w:p w14:paraId="61CB1DC2" w14:textId="77777777" w:rsidR="001B095C" w:rsidRDefault="001B095C" w:rsidP="00EB3CA5">
            <w:pPr>
              <w:pStyle w:val="NoSpacing"/>
              <w:rPr>
                <w:rFonts w:asciiTheme="minorHAnsi" w:hAnsiTheme="minorHAnsi" w:cs="Arial"/>
                <w:color w:val="auto"/>
              </w:rPr>
            </w:pPr>
          </w:p>
          <w:p w14:paraId="61CB1DC3" w14:textId="77777777" w:rsidR="001B095C" w:rsidRPr="00CB5060" w:rsidRDefault="001B095C" w:rsidP="00EB3CA5">
            <w:pPr>
              <w:pStyle w:val="NoSpacing"/>
              <w:rPr>
                <w:rFonts w:asciiTheme="minorHAnsi" w:hAnsiTheme="minorHAnsi" w:cs="Arial"/>
                <w:b/>
                <w:color w:val="auto"/>
              </w:rPr>
            </w:pPr>
            <w:r w:rsidRPr="00446C7F">
              <w:rPr>
                <w:rFonts w:asciiTheme="minorHAnsi" w:hAnsiTheme="minorHAnsi" w:cs="Arial"/>
                <w:color w:val="auto"/>
              </w:rPr>
              <w:t xml:space="preserve"> </w:t>
            </w:r>
          </w:p>
          <w:p w14:paraId="61CB1DC4" w14:textId="77777777" w:rsidR="001B095C" w:rsidRDefault="001B095C" w:rsidP="00EB3CA5">
            <w:pPr>
              <w:rPr>
                <w:rFonts w:cs="Arial"/>
              </w:rPr>
            </w:pPr>
          </w:p>
        </w:tc>
        <w:tc>
          <w:tcPr>
            <w:tcW w:w="7377" w:type="dxa"/>
          </w:tcPr>
          <w:p w14:paraId="61CB1DC5" w14:textId="77777777" w:rsidR="001B095C" w:rsidRDefault="001B095C" w:rsidP="00EB3CA5">
            <w:pPr>
              <w:rPr>
                <w:rFonts w:cs="Arial"/>
              </w:rPr>
            </w:pPr>
            <w:r>
              <w:rPr>
                <w:rFonts w:cs="Arial"/>
              </w:rPr>
              <w:t>Ordering (where from and how ordered).</w:t>
            </w:r>
          </w:p>
          <w:p w14:paraId="61CB1DC6" w14:textId="77777777" w:rsidR="001B095C" w:rsidRDefault="001B095C" w:rsidP="00EB3CA5">
            <w:pPr>
              <w:rPr>
                <w:rFonts w:cs="Arial"/>
              </w:rPr>
            </w:pPr>
          </w:p>
          <w:p w14:paraId="61CB1DC7" w14:textId="77777777" w:rsidR="001B095C" w:rsidRDefault="001B095C" w:rsidP="00EB3CA5">
            <w:pPr>
              <w:rPr>
                <w:rFonts w:cs="Arial"/>
              </w:rPr>
            </w:pPr>
            <w:r>
              <w:rPr>
                <w:rFonts w:cs="Arial"/>
              </w:rPr>
              <w:t>Receipt/Storage (locked cupboard/fridge, recording, stock checks).</w:t>
            </w:r>
          </w:p>
          <w:p w14:paraId="61CB1DC8" w14:textId="77777777" w:rsidR="001B095C" w:rsidRDefault="001B095C" w:rsidP="00EB3CA5">
            <w:pPr>
              <w:rPr>
                <w:rFonts w:cs="Arial"/>
              </w:rPr>
            </w:pPr>
          </w:p>
          <w:p w14:paraId="61CB1DC9" w14:textId="77777777" w:rsidR="001B095C" w:rsidRDefault="001B095C" w:rsidP="00EB3CA5">
            <w:pPr>
              <w:rPr>
                <w:rFonts w:cs="Arial"/>
              </w:rPr>
            </w:pPr>
            <w:r>
              <w:rPr>
                <w:rFonts w:cs="Arial"/>
              </w:rPr>
              <w:t>Prescribing (how, who by, where recorded).</w:t>
            </w:r>
          </w:p>
          <w:p w14:paraId="61CB1DCA" w14:textId="77777777" w:rsidR="001B095C" w:rsidRDefault="001B095C" w:rsidP="00EB3CA5">
            <w:pPr>
              <w:rPr>
                <w:rFonts w:cs="Arial"/>
              </w:rPr>
            </w:pPr>
          </w:p>
          <w:p w14:paraId="61CB1DCB" w14:textId="77777777" w:rsidR="001B095C" w:rsidRDefault="001B095C" w:rsidP="00EB3CA5">
            <w:pPr>
              <w:rPr>
                <w:rFonts w:cs="Arial"/>
              </w:rPr>
            </w:pPr>
            <w:r>
              <w:rPr>
                <w:rFonts w:cs="Arial"/>
              </w:rPr>
              <w:t>Transportation (if applicable).</w:t>
            </w:r>
          </w:p>
          <w:p w14:paraId="61CB1DCC" w14:textId="77777777" w:rsidR="001B095C" w:rsidRDefault="001B095C" w:rsidP="00EB3CA5">
            <w:pPr>
              <w:rPr>
                <w:rFonts w:cs="Arial"/>
              </w:rPr>
            </w:pPr>
          </w:p>
          <w:p w14:paraId="61CB1DCD" w14:textId="77777777" w:rsidR="001B095C" w:rsidRDefault="001B095C" w:rsidP="00EB3CA5">
            <w:pPr>
              <w:rPr>
                <w:rFonts w:cs="Arial"/>
              </w:rPr>
            </w:pPr>
            <w:r>
              <w:rPr>
                <w:rFonts w:cs="Arial"/>
              </w:rPr>
              <w:t xml:space="preserve">Administering (records). </w:t>
            </w:r>
          </w:p>
          <w:p w14:paraId="61CB1DCE" w14:textId="77777777" w:rsidR="001B095C" w:rsidRDefault="001B095C" w:rsidP="00EB3CA5">
            <w:pPr>
              <w:rPr>
                <w:rFonts w:cs="Arial"/>
              </w:rPr>
            </w:pPr>
          </w:p>
          <w:p w14:paraId="61CB1DCF" w14:textId="77777777" w:rsidR="001B095C" w:rsidRDefault="001B095C" w:rsidP="00EB3CA5">
            <w:pPr>
              <w:rPr>
                <w:rFonts w:cs="Arial"/>
              </w:rPr>
            </w:pPr>
            <w:r>
              <w:rPr>
                <w:rFonts w:cs="Arial"/>
              </w:rPr>
              <w:t xml:space="preserve">Disposal </w:t>
            </w:r>
          </w:p>
          <w:p w14:paraId="61CB1DD0" w14:textId="77777777" w:rsidR="001B095C" w:rsidRDefault="001B095C" w:rsidP="00EB3CA5">
            <w:pPr>
              <w:rPr>
                <w:rFonts w:cs="Arial"/>
              </w:rPr>
            </w:pPr>
          </w:p>
          <w:p w14:paraId="61CB1DD1" w14:textId="77777777" w:rsidR="001B095C" w:rsidRDefault="001B095C" w:rsidP="00EB3CA5">
            <w:pPr>
              <w:rPr>
                <w:rFonts w:cs="Arial"/>
              </w:rPr>
            </w:pPr>
            <w:r>
              <w:rPr>
                <w:rFonts w:cs="Arial"/>
              </w:rPr>
              <w:t>Medication errors (how errors will be minimised and, if they occur, how will they be reported and to whom).</w:t>
            </w:r>
          </w:p>
          <w:p w14:paraId="61CB1DD2" w14:textId="77777777" w:rsidR="001B095C" w:rsidRDefault="001B095C" w:rsidP="00EB3CA5">
            <w:pPr>
              <w:rPr>
                <w:rFonts w:cs="Arial"/>
              </w:rPr>
            </w:pPr>
          </w:p>
          <w:p w14:paraId="61CB1DD3" w14:textId="77777777" w:rsidR="001B095C" w:rsidRDefault="001B095C" w:rsidP="00EB3CA5">
            <w:pPr>
              <w:rPr>
                <w:rFonts w:cs="Arial"/>
              </w:rPr>
            </w:pPr>
            <w:r>
              <w:rPr>
                <w:rFonts w:cs="Arial"/>
              </w:rPr>
              <w:t xml:space="preserve">Audit </w:t>
            </w:r>
          </w:p>
        </w:tc>
      </w:tr>
    </w:tbl>
    <w:p w14:paraId="61CB1DD5" w14:textId="77777777" w:rsidR="001B095C" w:rsidRDefault="001B095C" w:rsidP="00DF5C94">
      <w:pPr>
        <w:spacing w:after="0" w:line="240" w:lineRule="auto"/>
        <w:rPr>
          <w:sz w:val="24"/>
          <w:szCs w:val="24"/>
        </w:rPr>
      </w:pPr>
    </w:p>
    <w:p w14:paraId="61CB1DD6" w14:textId="77777777" w:rsidR="00DF5C94" w:rsidRPr="00DF5C94" w:rsidRDefault="00DF5C94" w:rsidP="00DF5C94">
      <w:pPr>
        <w:spacing w:after="0" w:line="240" w:lineRule="auto"/>
        <w:rPr>
          <w:sz w:val="24"/>
          <w:szCs w:val="24"/>
        </w:rPr>
      </w:pPr>
    </w:p>
    <w:p w14:paraId="61CB1DD7" w14:textId="77777777" w:rsidR="00DF5C94" w:rsidRPr="00DF5C94" w:rsidRDefault="00DF5C94" w:rsidP="00DF5C94">
      <w:pPr>
        <w:spacing w:after="0" w:line="240" w:lineRule="auto"/>
        <w:rPr>
          <w:sz w:val="40"/>
        </w:rPr>
      </w:pPr>
    </w:p>
    <w:p w14:paraId="61CB1DD8" w14:textId="77777777" w:rsidR="00382697" w:rsidRPr="00C24091" w:rsidRDefault="001B46C4" w:rsidP="001B095C">
      <w:pPr>
        <w:spacing w:after="0" w:line="240" w:lineRule="auto"/>
        <w:jc w:val="center"/>
        <w:rPr>
          <w:sz w:val="40"/>
        </w:rPr>
      </w:pPr>
      <w:r w:rsidRPr="00C24091">
        <w:rPr>
          <w:sz w:val="40"/>
        </w:rPr>
        <w:t>Policy Template</w:t>
      </w:r>
    </w:p>
    <w:p w14:paraId="61CB1DD9" w14:textId="77777777" w:rsidR="00BA3B24" w:rsidRDefault="00BA3B24" w:rsidP="00BA3B24">
      <w:pPr>
        <w:spacing w:after="0" w:line="240" w:lineRule="auto"/>
        <w:rPr>
          <w:sz w:val="40"/>
        </w:rPr>
      </w:pPr>
    </w:p>
    <w:p w14:paraId="61CB1DDA" w14:textId="77777777" w:rsidR="00C24091" w:rsidRDefault="00C24091" w:rsidP="00BA3B24">
      <w:pPr>
        <w:spacing w:after="0" w:line="240" w:lineRule="auto"/>
        <w:rPr>
          <w:sz w:val="40"/>
        </w:rPr>
      </w:pPr>
    </w:p>
    <w:p w14:paraId="61CB1DDB" w14:textId="77777777" w:rsidR="00C24091" w:rsidRPr="00C24091" w:rsidRDefault="00C24091" w:rsidP="00BA3B24">
      <w:pPr>
        <w:spacing w:after="0" w:line="240" w:lineRule="auto"/>
        <w:rPr>
          <w:sz w:val="40"/>
        </w:rPr>
      </w:pPr>
    </w:p>
    <w:p w14:paraId="61CB1DDC" w14:textId="77777777" w:rsidR="00BA3B24" w:rsidRDefault="00BA3B24" w:rsidP="00BA3B24">
      <w:pPr>
        <w:spacing w:after="0" w:line="240" w:lineRule="auto"/>
        <w:jc w:val="center"/>
        <w:rPr>
          <w:sz w:val="40"/>
        </w:rPr>
      </w:pPr>
      <w:r w:rsidRPr="00C24091">
        <w:rPr>
          <w:sz w:val="40"/>
        </w:rPr>
        <w:t>Title of Policy</w:t>
      </w:r>
    </w:p>
    <w:p w14:paraId="61CB1DDD" w14:textId="77777777" w:rsidR="00C24091" w:rsidRDefault="00C24091" w:rsidP="00BA3B24">
      <w:pPr>
        <w:spacing w:after="0" w:line="240" w:lineRule="auto"/>
        <w:jc w:val="center"/>
        <w:rPr>
          <w:sz w:val="40"/>
        </w:rPr>
      </w:pPr>
    </w:p>
    <w:p w14:paraId="61CB1DDE" w14:textId="77777777" w:rsidR="00C24091" w:rsidRDefault="00C24091" w:rsidP="00BA3B24">
      <w:pPr>
        <w:spacing w:after="0" w:line="240" w:lineRule="auto"/>
        <w:jc w:val="center"/>
        <w:rPr>
          <w:sz w:val="40"/>
        </w:rPr>
      </w:pPr>
      <w:r>
        <w:rPr>
          <w:sz w:val="40"/>
        </w:rPr>
        <w:t>Name of Company</w:t>
      </w:r>
    </w:p>
    <w:p w14:paraId="61CB1DDF" w14:textId="77777777" w:rsidR="00C24091" w:rsidRPr="00C24091" w:rsidRDefault="00C24091" w:rsidP="00BA3B24">
      <w:pPr>
        <w:spacing w:after="0" w:line="240" w:lineRule="auto"/>
        <w:jc w:val="center"/>
        <w:rPr>
          <w:sz w:val="40"/>
        </w:rPr>
      </w:pPr>
    </w:p>
    <w:p w14:paraId="61CB1DE0" w14:textId="77777777" w:rsidR="00BA3B24" w:rsidRDefault="00BA3B24" w:rsidP="00BA3B24">
      <w:pPr>
        <w:spacing w:after="0" w:line="240" w:lineRule="auto"/>
      </w:pPr>
    </w:p>
    <w:p w14:paraId="61CB1DE1" w14:textId="77777777" w:rsidR="00C24091" w:rsidRDefault="00C24091" w:rsidP="00BA3B24">
      <w:pPr>
        <w:spacing w:after="0" w:line="240" w:lineRule="auto"/>
      </w:pPr>
    </w:p>
    <w:p w14:paraId="61CB1DE2" w14:textId="77777777" w:rsidR="00C24091" w:rsidRDefault="00C24091" w:rsidP="00BA3B24">
      <w:pPr>
        <w:spacing w:after="0" w:line="240" w:lineRule="auto"/>
      </w:pPr>
    </w:p>
    <w:p w14:paraId="61CB1DE3" w14:textId="77777777" w:rsidR="00C24091" w:rsidRDefault="00C24091" w:rsidP="00BA3B24">
      <w:pPr>
        <w:spacing w:after="0" w:line="240" w:lineRule="auto"/>
      </w:pPr>
    </w:p>
    <w:p w14:paraId="61CB1DE4" w14:textId="77777777" w:rsidR="00C24091" w:rsidRDefault="00C24091" w:rsidP="00BA3B24">
      <w:pPr>
        <w:spacing w:after="0" w:line="240" w:lineRule="auto"/>
      </w:pPr>
    </w:p>
    <w:p w14:paraId="61CB1DE5" w14:textId="77777777" w:rsidR="00BA3B24" w:rsidRDefault="00BA3B24" w:rsidP="00BA3B24">
      <w:pPr>
        <w:spacing w:after="0" w:line="240" w:lineRule="auto"/>
      </w:pPr>
    </w:p>
    <w:tbl>
      <w:tblPr>
        <w:tblStyle w:val="TableGrid"/>
        <w:tblW w:w="0" w:type="auto"/>
        <w:jc w:val="center"/>
        <w:tblLook w:val="04A0" w:firstRow="1" w:lastRow="0" w:firstColumn="1" w:lastColumn="0" w:noHBand="0" w:noVBand="1"/>
      </w:tblPr>
      <w:tblGrid>
        <w:gridCol w:w="2547"/>
        <w:gridCol w:w="3544"/>
      </w:tblGrid>
      <w:tr w:rsidR="00BA3B24" w14:paraId="61CB1DE9" w14:textId="77777777" w:rsidTr="00C24091">
        <w:trPr>
          <w:jc w:val="center"/>
        </w:trPr>
        <w:tc>
          <w:tcPr>
            <w:tcW w:w="2547" w:type="dxa"/>
          </w:tcPr>
          <w:p w14:paraId="61CB1DE6" w14:textId="77777777" w:rsidR="00BA3B24" w:rsidRDefault="00BA3B24" w:rsidP="00BA3B24">
            <w:r>
              <w:t>Date Effective:</w:t>
            </w:r>
          </w:p>
          <w:p w14:paraId="61CB1DE7" w14:textId="77777777" w:rsidR="00BA3B24" w:rsidRDefault="00BA3B24" w:rsidP="00BA3B24"/>
        </w:tc>
        <w:tc>
          <w:tcPr>
            <w:tcW w:w="3544" w:type="dxa"/>
          </w:tcPr>
          <w:p w14:paraId="61CB1DE8" w14:textId="77777777" w:rsidR="00BA3B24" w:rsidRDefault="00BA3B24" w:rsidP="00BA3B24"/>
        </w:tc>
      </w:tr>
      <w:tr w:rsidR="00BA3B24" w14:paraId="61CB1DED" w14:textId="77777777" w:rsidTr="00C24091">
        <w:trPr>
          <w:jc w:val="center"/>
        </w:trPr>
        <w:tc>
          <w:tcPr>
            <w:tcW w:w="2547" w:type="dxa"/>
          </w:tcPr>
          <w:p w14:paraId="61CB1DEA" w14:textId="77777777" w:rsidR="00BA3B24" w:rsidRDefault="00BA3B24" w:rsidP="00BA3B24">
            <w:r>
              <w:t>Review Date:</w:t>
            </w:r>
          </w:p>
          <w:p w14:paraId="61CB1DEB" w14:textId="77777777" w:rsidR="00BA3B24" w:rsidRDefault="00BA3B24" w:rsidP="00BA3B24"/>
        </w:tc>
        <w:tc>
          <w:tcPr>
            <w:tcW w:w="3544" w:type="dxa"/>
          </w:tcPr>
          <w:p w14:paraId="61CB1DEC" w14:textId="77777777" w:rsidR="00BA3B24" w:rsidRDefault="00BA3B24" w:rsidP="00BA3B24"/>
        </w:tc>
      </w:tr>
      <w:tr w:rsidR="00BA3B24" w14:paraId="61CB1DF1" w14:textId="77777777" w:rsidTr="00C24091">
        <w:trPr>
          <w:jc w:val="center"/>
        </w:trPr>
        <w:tc>
          <w:tcPr>
            <w:tcW w:w="2547" w:type="dxa"/>
          </w:tcPr>
          <w:p w14:paraId="61CB1DEE" w14:textId="77777777" w:rsidR="00BA3B24" w:rsidRDefault="009C415B" w:rsidP="00BA3B24">
            <w:r>
              <w:t>Version</w:t>
            </w:r>
            <w:r w:rsidR="00BA3B24">
              <w:t xml:space="preserve"> No:</w:t>
            </w:r>
          </w:p>
          <w:p w14:paraId="61CB1DEF" w14:textId="77777777" w:rsidR="00BA3B24" w:rsidRDefault="00BA3B24" w:rsidP="00BA3B24"/>
        </w:tc>
        <w:tc>
          <w:tcPr>
            <w:tcW w:w="3544" w:type="dxa"/>
          </w:tcPr>
          <w:p w14:paraId="61CB1DF0" w14:textId="77777777" w:rsidR="00BA3B24" w:rsidRDefault="00BA3B24" w:rsidP="00BA3B24"/>
        </w:tc>
      </w:tr>
      <w:tr w:rsidR="00BA3B24" w14:paraId="61CB1DF5" w14:textId="77777777" w:rsidTr="00C24091">
        <w:trPr>
          <w:jc w:val="center"/>
        </w:trPr>
        <w:tc>
          <w:tcPr>
            <w:tcW w:w="2547" w:type="dxa"/>
          </w:tcPr>
          <w:p w14:paraId="61CB1DF2" w14:textId="77777777" w:rsidR="00BA3B24" w:rsidRDefault="00BA3B24" w:rsidP="00BA3B24">
            <w:r>
              <w:t>Policy Owner / Author:</w:t>
            </w:r>
          </w:p>
          <w:p w14:paraId="61CB1DF3" w14:textId="77777777" w:rsidR="00BA3B24" w:rsidRDefault="00BA3B24" w:rsidP="00BA3B24"/>
        </w:tc>
        <w:tc>
          <w:tcPr>
            <w:tcW w:w="3544" w:type="dxa"/>
          </w:tcPr>
          <w:p w14:paraId="61CB1DF4" w14:textId="77777777" w:rsidR="00BA3B24" w:rsidRDefault="00BA3B24" w:rsidP="00BA3B24"/>
        </w:tc>
      </w:tr>
    </w:tbl>
    <w:p w14:paraId="61CB1DF6" w14:textId="77777777" w:rsidR="00BA3B24" w:rsidRDefault="00BA3B24" w:rsidP="00BA3B24">
      <w:pPr>
        <w:spacing w:after="0" w:line="240" w:lineRule="auto"/>
      </w:pPr>
    </w:p>
    <w:p w14:paraId="61CB1DF7" w14:textId="77777777" w:rsidR="00BA3B24" w:rsidRDefault="00BA3B24" w:rsidP="00BA3B24">
      <w:pPr>
        <w:spacing w:after="0" w:line="240" w:lineRule="auto"/>
      </w:pPr>
    </w:p>
    <w:p w14:paraId="61CB1DF8" w14:textId="77777777" w:rsidR="00BA3B24" w:rsidRDefault="00BA3B24" w:rsidP="00BA3B24">
      <w:pPr>
        <w:spacing w:after="0" w:line="240" w:lineRule="auto"/>
      </w:pPr>
    </w:p>
    <w:p w14:paraId="61CB1DF9" w14:textId="77777777" w:rsidR="00BA3B24" w:rsidRDefault="00BA3B24" w:rsidP="00BA3B24">
      <w:pPr>
        <w:spacing w:after="0" w:line="240" w:lineRule="auto"/>
      </w:pPr>
    </w:p>
    <w:p w14:paraId="61CB1DFA" w14:textId="77777777" w:rsidR="00BA3B24" w:rsidRDefault="00BA3B24" w:rsidP="00BA3B24">
      <w:pPr>
        <w:spacing w:after="0" w:line="240" w:lineRule="auto"/>
      </w:pPr>
    </w:p>
    <w:p w14:paraId="61CB1DFB" w14:textId="77777777" w:rsidR="00C24091" w:rsidRDefault="00C24091">
      <w:r>
        <w:br w:type="page"/>
      </w:r>
    </w:p>
    <w:p w14:paraId="61CB1DFC" w14:textId="77777777" w:rsidR="00C24091" w:rsidRPr="00C24091" w:rsidRDefault="00BA3B24" w:rsidP="009C415B">
      <w:pPr>
        <w:pStyle w:val="Heading2"/>
        <w:numPr>
          <w:ilvl w:val="0"/>
          <w:numId w:val="2"/>
        </w:numPr>
        <w:spacing w:before="120" w:after="120" w:line="276" w:lineRule="auto"/>
        <w:ind w:left="357" w:hanging="357"/>
      </w:pPr>
      <w:r w:rsidRPr="00C24091">
        <w:t>Reason for Policy</w:t>
      </w:r>
      <w:r w:rsidR="00D04BE6">
        <w:t xml:space="preserve"> / Purpose</w:t>
      </w:r>
      <w:r w:rsidR="00BD3479">
        <w:t xml:space="preserve"> of Policy</w:t>
      </w:r>
    </w:p>
    <w:p w14:paraId="61CB1DFD" w14:textId="77777777" w:rsidR="00C24091" w:rsidRDefault="009C415B" w:rsidP="009C415B">
      <w:pPr>
        <w:spacing w:after="0" w:line="276" w:lineRule="auto"/>
      </w:pPr>
      <w:r>
        <w:t>State w</w:t>
      </w:r>
      <w:r w:rsidR="00BA3B24">
        <w:t>hy the policy exits</w:t>
      </w:r>
      <w:r>
        <w:t xml:space="preserve"> / purpose.</w:t>
      </w:r>
    </w:p>
    <w:p w14:paraId="61CB1DFE" w14:textId="77777777" w:rsidR="00BA3B24" w:rsidRDefault="00C24091" w:rsidP="009C415B">
      <w:pPr>
        <w:spacing w:after="0" w:line="276" w:lineRule="auto"/>
      </w:pPr>
      <w:r>
        <w:t xml:space="preserve">Cite any legal or </w:t>
      </w:r>
      <w:r w:rsidR="009C415B">
        <w:t>regulatory aims to meet.</w:t>
      </w:r>
    </w:p>
    <w:p w14:paraId="61CB1DFF" w14:textId="77777777" w:rsidR="00C24091" w:rsidRDefault="00C24091" w:rsidP="009C415B">
      <w:pPr>
        <w:spacing w:after="0" w:line="276" w:lineRule="auto"/>
      </w:pPr>
    </w:p>
    <w:p w14:paraId="61CB1E00" w14:textId="77777777" w:rsidR="00C24091" w:rsidRPr="00C24091" w:rsidRDefault="00BA3B24" w:rsidP="009C415B">
      <w:pPr>
        <w:pStyle w:val="Heading2"/>
        <w:numPr>
          <w:ilvl w:val="0"/>
          <w:numId w:val="2"/>
        </w:numPr>
        <w:spacing w:before="120" w:after="120" w:line="276" w:lineRule="auto"/>
        <w:ind w:left="357" w:hanging="357"/>
        <w:rPr>
          <w:i/>
        </w:rPr>
      </w:pPr>
      <w:r w:rsidRPr="00C24091">
        <w:rPr>
          <w:rStyle w:val="IntenseEmphasis"/>
          <w:i w:val="0"/>
        </w:rPr>
        <w:t xml:space="preserve">Policy </w:t>
      </w:r>
      <w:r w:rsidR="00D04BE6">
        <w:rPr>
          <w:rStyle w:val="IntenseEmphasis"/>
          <w:i w:val="0"/>
        </w:rPr>
        <w:t>S</w:t>
      </w:r>
      <w:r w:rsidRPr="00C24091">
        <w:rPr>
          <w:rStyle w:val="IntenseEmphasis"/>
          <w:i w:val="0"/>
        </w:rPr>
        <w:t>tatement</w:t>
      </w:r>
      <w:r w:rsidR="00D04BE6">
        <w:rPr>
          <w:rStyle w:val="IntenseEmphasis"/>
          <w:i w:val="0"/>
        </w:rPr>
        <w:t xml:space="preserve"> and Aims</w:t>
      </w:r>
    </w:p>
    <w:p w14:paraId="61CB1E01" w14:textId="77777777" w:rsidR="00C24091" w:rsidRDefault="009C415B" w:rsidP="009C415B">
      <w:pPr>
        <w:spacing w:after="0" w:line="276" w:lineRule="auto"/>
      </w:pPr>
      <w:r>
        <w:t>State t</w:t>
      </w:r>
      <w:r w:rsidR="00BA3B24">
        <w:t xml:space="preserve">he </w:t>
      </w:r>
      <w:r>
        <w:t>policy’s</w:t>
      </w:r>
      <w:r w:rsidR="00BA3B24">
        <w:t xml:space="preserve"> intent</w:t>
      </w:r>
      <w:r w:rsidR="00C24091">
        <w:t xml:space="preserve"> /</w:t>
      </w:r>
      <w:r w:rsidR="00BA3B24">
        <w:t xml:space="preserve"> why it applies</w:t>
      </w:r>
    </w:p>
    <w:p w14:paraId="61CB1E02" w14:textId="77777777" w:rsidR="00C24091" w:rsidRDefault="00C24091" w:rsidP="009C415B">
      <w:pPr>
        <w:spacing w:after="0" w:line="276" w:lineRule="auto"/>
      </w:pPr>
    </w:p>
    <w:p w14:paraId="61CB1E03" w14:textId="77777777" w:rsidR="00BA3B24" w:rsidRDefault="00BA3B24" w:rsidP="009C415B">
      <w:pPr>
        <w:pStyle w:val="Heading2"/>
        <w:numPr>
          <w:ilvl w:val="0"/>
          <w:numId w:val="2"/>
        </w:numPr>
        <w:spacing w:before="120" w:after="120" w:line="276" w:lineRule="auto"/>
        <w:ind w:left="357" w:hanging="357"/>
      </w:pPr>
      <w:r>
        <w:t>Scope</w:t>
      </w:r>
    </w:p>
    <w:p w14:paraId="61CB1E04" w14:textId="77777777" w:rsidR="00BA3B24" w:rsidRDefault="009C415B" w:rsidP="009C415B">
      <w:pPr>
        <w:spacing w:after="0" w:line="276" w:lineRule="auto"/>
      </w:pPr>
      <w:r>
        <w:t>State w</w:t>
      </w:r>
      <w:r w:rsidR="00BA3B24">
        <w:t xml:space="preserve">ho is affected by the </w:t>
      </w:r>
      <w:r>
        <w:t>policy, e.g. s</w:t>
      </w:r>
      <w:r w:rsidR="00C24091">
        <w:t xml:space="preserve">taff, clients, contractors. </w:t>
      </w:r>
    </w:p>
    <w:p w14:paraId="61CB1E05" w14:textId="77777777" w:rsidR="00C24091" w:rsidRDefault="00C24091" w:rsidP="009C415B">
      <w:pPr>
        <w:spacing w:after="0" w:line="276" w:lineRule="auto"/>
      </w:pPr>
    </w:p>
    <w:p w14:paraId="61CB1E06" w14:textId="77777777" w:rsidR="00BA3B24" w:rsidRPr="00C24091" w:rsidRDefault="00BA3B24" w:rsidP="009C415B">
      <w:pPr>
        <w:pStyle w:val="Heading2"/>
        <w:numPr>
          <w:ilvl w:val="0"/>
          <w:numId w:val="2"/>
        </w:numPr>
        <w:spacing w:before="120" w:after="120" w:line="276" w:lineRule="auto"/>
        <w:ind w:left="357" w:hanging="357"/>
        <w:rPr>
          <w:rStyle w:val="IntenseEmphasis"/>
          <w:i w:val="0"/>
        </w:rPr>
      </w:pPr>
      <w:r w:rsidRPr="00C24091">
        <w:rPr>
          <w:rStyle w:val="IntenseEmphasis"/>
          <w:i w:val="0"/>
        </w:rPr>
        <w:t>Definitions</w:t>
      </w:r>
    </w:p>
    <w:p w14:paraId="61CB1E07" w14:textId="77777777" w:rsidR="00C24091" w:rsidRDefault="00C24091" w:rsidP="009C415B">
      <w:pPr>
        <w:spacing w:after="0" w:line="276" w:lineRule="auto"/>
      </w:pPr>
      <w:r>
        <w:t>Any relevant definitions, specific to this policy.</w:t>
      </w:r>
    </w:p>
    <w:p w14:paraId="61CB1E08" w14:textId="77777777" w:rsidR="00C24091" w:rsidRDefault="00C24091" w:rsidP="009C415B">
      <w:pPr>
        <w:spacing w:after="0" w:line="276" w:lineRule="auto"/>
      </w:pPr>
    </w:p>
    <w:tbl>
      <w:tblPr>
        <w:tblStyle w:val="TableGrid"/>
        <w:tblW w:w="0" w:type="auto"/>
        <w:tblLook w:val="04A0" w:firstRow="1" w:lastRow="0" w:firstColumn="1" w:lastColumn="0" w:noHBand="0" w:noVBand="1"/>
      </w:tblPr>
      <w:tblGrid>
        <w:gridCol w:w="1838"/>
        <w:gridCol w:w="7178"/>
      </w:tblGrid>
      <w:tr w:rsidR="00C24091" w14:paraId="61CB1E0C" w14:textId="77777777" w:rsidTr="00C24091">
        <w:tc>
          <w:tcPr>
            <w:tcW w:w="1838" w:type="dxa"/>
          </w:tcPr>
          <w:p w14:paraId="61CB1E09" w14:textId="77777777" w:rsidR="00C24091" w:rsidRDefault="00C24091" w:rsidP="009C415B">
            <w:pPr>
              <w:spacing w:line="276" w:lineRule="auto"/>
            </w:pPr>
            <w:r>
              <w:t>Term</w:t>
            </w:r>
          </w:p>
        </w:tc>
        <w:tc>
          <w:tcPr>
            <w:tcW w:w="7178" w:type="dxa"/>
          </w:tcPr>
          <w:p w14:paraId="61CB1E0A" w14:textId="77777777" w:rsidR="00C24091" w:rsidRDefault="00C24091" w:rsidP="009C415B">
            <w:pPr>
              <w:spacing w:line="276" w:lineRule="auto"/>
            </w:pPr>
            <w:r>
              <w:t>Definition</w:t>
            </w:r>
          </w:p>
          <w:p w14:paraId="61CB1E0B" w14:textId="77777777" w:rsidR="00C24091" w:rsidRDefault="00C24091" w:rsidP="009C415B">
            <w:pPr>
              <w:spacing w:line="276" w:lineRule="auto"/>
            </w:pPr>
          </w:p>
        </w:tc>
      </w:tr>
      <w:tr w:rsidR="00C24091" w14:paraId="61CB1E10" w14:textId="77777777" w:rsidTr="00C24091">
        <w:tc>
          <w:tcPr>
            <w:tcW w:w="1838" w:type="dxa"/>
          </w:tcPr>
          <w:p w14:paraId="61CB1E0D" w14:textId="77777777" w:rsidR="00C24091" w:rsidRDefault="00C24091" w:rsidP="009C415B">
            <w:pPr>
              <w:spacing w:line="276" w:lineRule="auto"/>
            </w:pPr>
            <w:r>
              <w:t>Term</w:t>
            </w:r>
          </w:p>
        </w:tc>
        <w:tc>
          <w:tcPr>
            <w:tcW w:w="7178" w:type="dxa"/>
          </w:tcPr>
          <w:p w14:paraId="61CB1E0E" w14:textId="77777777" w:rsidR="00C24091" w:rsidRDefault="00C24091" w:rsidP="009C415B">
            <w:pPr>
              <w:spacing w:line="276" w:lineRule="auto"/>
            </w:pPr>
            <w:r>
              <w:t>Definition</w:t>
            </w:r>
          </w:p>
          <w:p w14:paraId="61CB1E0F" w14:textId="77777777" w:rsidR="00C24091" w:rsidRDefault="00C24091" w:rsidP="009C415B">
            <w:pPr>
              <w:spacing w:line="276" w:lineRule="auto"/>
            </w:pPr>
          </w:p>
        </w:tc>
      </w:tr>
      <w:tr w:rsidR="00C24091" w14:paraId="61CB1E14" w14:textId="77777777" w:rsidTr="00C24091">
        <w:tc>
          <w:tcPr>
            <w:tcW w:w="1838" w:type="dxa"/>
          </w:tcPr>
          <w:p w14:paraId="61CB1E11" w14:textId="77777777" w:rsidR="00C24091" w:rsidRDefault="00C24091" w:rsidP="009C415B">
            <w:pPr>
              <w:spacing w:line="276" w:lineRule="auto"/>
            </w:pPr>
            <w:r>
              <w:t>Term</w:t>
            </w:r>
          </w:p>
        </w:tc>
        <w:tc>
          <w:tcPr>
            <w:tcW w:w="7178" w:type="dxa"/>
          </w:tcPr>
          <w:p w14:paraId="61CB1E12" w14:textId="77777777" w:rsidR="00C24091" w:rsidRDefault="00C24091" w:rsidP="009C415B">
            <w:pPr>
              <w:spacing w:line="276" w:lineRule="auto"/>
            </w:pPr>
            <w:r>
              <w:t>Definition</w:t>
            </w:r>
          </w:p>
          <w:p w14:paraId="61CB1E13" w14:textId="77777777" w:rsidR="00C24091" w:rsidRDefault="00C24091" w:rsidP="009C415B">
            <w:pPr>
              <w:spacing w:line="276" w:lineRule="auto"/>
            </w:pPr>
          </w:p>
        </w:tc>
      </w:tr>
    </w:tbl>
    <w:p w14:paraId="61CB1E15" w14:textId="77777777" w:rsidR="00C24091" w:rsidRDefault="00C24091" w:rsidP="009C415B">
      <w:pPr>
        <w:spacing w:after="0" w:line="276" w:lineRule="auto"/>
      </w:pPr>
    </w:p>
    <w:p w14:paraId="61CB1E16" w14:textId="77777777" w:rsidR="00BA3B24" w:rsidRDefault="00BA3B24" w:rsidP="009C415B">
      <w:pPr>
        <w:spacing w:after="0" w:line="276" w:lineRule="auto"/>
      </w:pPr>
    </w:p>
    <w:p w14:paraId="61CB1E17" w14:textId="77777777" w:rsidR="00BA3B24" w:rsidRPr="00C24091" w:rsidRDefault="00BA3B24" w:rsidP="009C415B">
      <w:pPr>
        <w:pStyle w:val="Heading2"/>
        <w:numPr>
          <w:ilvl w:val="0"/>
          <w:numId w:val="2"/>
        </w:numPr>
        <w:spacing w:before="120" w:after="120" w:line="276" w:lineRule="auto"/>
        <w:ind w:left="357" w:hanging="357"/>
        <w:rPr>
          <w:rStyle w:val="IntenseEmphasis"/>
          <w:i w:val="0"/>
        </w:rPr>
      </w:pPr>
      <w:r w:rsidRPr="00C24091">
        <w:rPr>
          <w:rStyle w:val="IntenseEmphasis"/>
          <w:i w:val="0"/>
        </w:rPr>
        <w:t>Procedure</w:t>
      </w:r>
    </w:p>
    <w:p w14:paraId="61CB1E18" w14:textId="77777777" w:rsidR="00BA3B24" w:rsidRDefault="00BA3B24" w:rsidP="009C415B">
      <w:pPr>
        <w:spacing w:after="0" w:line="276" w:lineRule="auto"/>
      </w:pPr>
      <w:r>
        <w:t>Processes to be used for compliance to policy</w:t>
      </w:r>
      <w:r w:rsidR="00C24091">
        <w:t>. How the policy requirements will be met.</w:t>
      </w:r>
    </w:p>
    <w:p w14:paraId="61CB1E19" w14:textId="77777777" w:rsidR="00C24091" w:rsidRDefault="00C24091" w:rsidP="009C415B">
      <w:pPr>
        <w:spacing w:after="0" w:line="276" w:lineRule="auto"/>
      </w:pPr>
    </w:p>
    <w:p w14:paraId="61CB1E1A" w14:textId="77777777" w:rsidR="00BA3B24" w:rsidRPr="00C24091" w:rsidRDefault="00BA3B24" w:rsidP="009C415B">
      <w:pPr>
        <w:pStyle w:val="Heading2"/>
        <w:numPr>
          <w:ilvl w:val="0"/>
          <w:numId w:val="2"/>
        </w:numPr>
        <w:spacing w:before="120" w:after="120" w:line="276" w:lineRule="auto"/>
        <w:ind w:left="357" w:hanging="357"/>
        <w:rPr>
          <w:rStyle w:val="IntenseEmphasis"/>
          <w:i w:val="0"/>
        </w:rPr>
      </w:pPr>
      <w:r w:rsidRPr="00C24091">
        <w:rPr>
          <w:rStyle w:val="IntenseEmphasis"/>
          <w:i w:val="0"/>
        </w:rPr>
        <w:t>Responsibilities</w:t>
      </w:r>
    </w:p>
    <w:p w14:paraId="61CB1E1B" w14:textId="77777777" w:rsidR="00C24091" w:rsidRDefault="009C415B" w:rsidP="009C415B">
      <w:pPr>
        <w:spacing w:after="0" w:line="276" w:lineRule="auto"/>
      </w:pPr>
      <w:r>
        <w:t>State w</w:t>
      </w:r>
      <w:r w:rsidR="00BA3B24">
        <w:t xml:space="preserve">ho is responsible for implementing </w:t>
      </w:r>
      <w:r w:rsidR="00C24091">
        <w:t xml:space="preserve">this </w:t>
      </w:r>
      <w:r w:rsidR="00BA3B24">
        <w:t xml:space="preserve">policy and </w:t>
      </w:r>
      <w:r w:rsidR="00C24091">
        <w:t xml:space="preserve">the associated </w:t>
      </w:r>
      <w:r w:rsidR="00BA3B24">
        <w:t>procedures</w:t>
      </w:r>
      <w:r>
        <w:t>.</w:t>
      </w:r>
    </w:p>
    <w:p w14:paraId="61CB1E1C" w14:textId="77777777" w:rsidR="00BA3B24" w:rsidRDefault="00BA3B24" w:rsidP="009C415B">
      <w:pPr>
        <w:spacing w:after="0" w:line="276" w:lineRule="auto"/>
      </w:pPr>
    </w:p>
    <w:p w14:paraId="61CB1E1D" w14:textId="77777777" w:rsidR="00BA3B24" w:rsidRPr="00C24091" w:rsidRDefault="00BA3B24" w:rsidP="009C415B">
      <w:pPr>
        <w:pStyle w:val="Heading2"/>
        <w:numPr>
          <w:ilvl w:val="0"/>
          <w:numId w:val="2"/>
        </w:numPr>
        <w:spacing w:before="120" w:after="120" w:line="276" w:lineRule="auto"/>
        <w:ind w:left="357" w:hanging="357"/>
        <w:rPr>
          <w:rStyle w:val="IntenseEmphasis"/>
          <w:i w:val="0"/>
        </w:rPr>
      </w:pPr>
      <w:r w:rsidRPr="00C24091">
        <w:rPr>
          <w:rStyle w:val="IntenseEmphasis"/>
          <w:i w:val="0"/>
        </w:rPr>
        <w:t xml:space="preserve">Enforcement </w:t>
      </w:r>
      <w:r w:rsidR="009C415B">
        <w:rPr>
          <w:rStyle w:val="IntenseEmphasis"/>
          <w:i w:val="0"/>
        </w:rPr>
        <w:t>/ C</w:t>
      </w:r>
      <w:r w:rsidRPr="00C24091">
        <w:rPr>
          <w:rStyle w:val="IntenseEmphasis"/>
          <w:i w:val="0"/>
        </w:rPr>
        <w:t>ompliance</w:t>
      </w:r>
    </w:p>
    <w:p w14:paraId="61CB1E1E" w14:textId="77777777" w:rsidR="009C415B" w:rsidRDefault="009C415B" w:rsidP="009C415B">
      <w:pPr>
        <w:spacing w:after="0" w:line="276" w:lineRule="auto"/>
      </w:pPr>
      <w:r>
        <w:t>Describe</w:t>
      </w:r>
      <w:r w:rsidR="00C24091">
        <w:t xml:space="preserve"> the p</w:t>
      </w:r>
      <w:r w:rsidR="00BA3B24">
        <w:t xml:space="preserve">otential repercussions for </w:t>
      </w:r>
      <w:r>
        <w:t xml:space="preserve">not complying with the policy. </w:t>
      </w:r>
    </w:p>
    <w:p w14:paraId="61CB1E1F" w14:textId="77777777" w:rsidR="00BA3B24" w:rsidRDefault="00BA3B24" w:rsidP="009C415B">
      <w:pPr>
        <w:spacing w:after="0" w:line="276" w:lineRule="auto"/>
      </w:pPr>
    </w:p>
    <w:p w14:paraId="61CB1E20" w14:textId="77777777" w:rsidR="00BA3B24" w:rsidRPr="00C24091" w:rsidRDefault="00BA3B24" w:rsidP="009C415B">
      <w:pPr>
        <w:pStyle w:val="Heading2"/>
        <w:numPr>
          <w:ilvl w:val="0"/>
          <w:numId w:val="2"/>
        </w:numPr>
        <w:spacing w:before="120" w:after="120" w:line="276" w:lineRule="auto"/>
        <w:ind w:left="357" w:hanging="357"/>
        <w:rPr>
          <w:rStyle w:val="IntenseEmphasis"/>
          <w:i w:val="0"/>
        </w:rPr>
      </w:pPr>
      <w:r w:rsidRPr="00C24091">
        <w:rPr>
          <w:rStyle w:val="IntenseEmphasis"/>
          <w:i w:val="0"/>
        </w:rPr>
        <w:t>Related information</w:t>
      </w:r>
    </w:p>
    <w:p w14:paraId="61CB1E21" w14:textId="77777777" w:rsidR="00BA3B24" w:rsidRDefault="009C415B" w:rsidP="009C415B">
      <w:pPr>
        <w:spacing w:after="0" w:line="276" w:lineRule="auto"/>
      </w:pPr>
      <w:r>
        <w:t>List any r</w:t>
      </w:r>
      <w:r w:rsidR="00BA3B24">
        <w:t>elated policies, website, forms</w:t>
      </w:r>
      <w:r>
        <w:t xml:space="preserve">. </w:t>
      </w:r>
    </w:p>
    <w:p w14:paraId="61CB1E22" w14:textId="77777777" w:rsidR="00BA3B24" w:rsidRDefault="00BA3B24" w:rsidP="00BA3B24">
      <w:pPr>
        <w:spacing w:after="0" w:line="240" w:lineRule="auto"/>
      </w:pPr>
    </w:p>
    <w:sectPr w:rsidR="00BA3B2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F74AA" w14:textId="77777777" w:rsidR="00717E56" w:rsidRDefault="00717E56" w:rsidP="00C24091">
      <w:pPr>
        <w:spacing w:after="0" w:line="240" w:lineRule="auto"/>
      </w:pPr>
      <w:r>
        <w:separator/>
      </w:r>
    </w:p>
  </w:endnote>
  <w:endnote w:type="continuationSeparator" w:id="0">
    <w:p w14:paraId="4FD78A2D" w14:textId="77777777" w:rsidR="00717E56" w:rsidRDefault="00717E56" w:rsidP="00C2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775283"/>
      <w:docPartObj>
        <w:docPartGallery w:val="Page Numbers (Bottom of Page)"/>
        <w:docPartUnique/>
      </w:docPartObj>
    </w:sdtPr>
    <w:sdtEndPr/>
    <w:sdtContent>
      <w:sdt>
        <w:sdtPr>
          <w:id w:val="-1769616900"/>
          <w:docPartObj>
            <w:docPartGallery w:val="Page Numbers (Top of Page)"/>
            <w:docPartUnique/>
          </w:docPartObj>
        </w:sdtPr>
        <w:sdtEndPr/>
        <w:sdtContent>
          <w:p w14:paraId="61CB1E27" w14:textId="799C2EC8" w:rsidR="00C24091" w:rsidRDefault="00C240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6B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6BE3">
              <w:rPr>
                <w:b/>
                <w:bCs/>
                <w:noProof/>
              </w:rPr>
              <w:t>4</w:t>
            </w:r>
            <w:r>
              <w:rPr>
                <w:b/>
                <w:bCs/>
                <w:sz w:val="24"/>
                <w:szCs w:val="24"/>
              </w:rPr>
              <w:fldChar w:fldCharType="end"/>
            </w:r>
          </w:p>
        </w:sdtContent>
      </w:sdt>
    </w:sdtContent>
  </w:sdt>
  <w:p w14:paraId="61CB1E28" w14:textId="77777777" w:rsidR="00C24091" w:rsidRDefault="00C2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0231" w14:textId="77777777" w:rsidR="00717E56" w:rsidRDefault="00717E56" w:rsidP="00C24091">
      <w:pPr>
        <w:spacing w:after="0" w:line="240" w:lineRule="auto"/>
      </w:pPr>
      <w:r>
        <w:separator/>
      </w:r>
    </w:p>
  </w:footnote>
  <w:footnote w:type="continuationSeparator" w:id="0">
    <w:p w14:paraId="139CEDA3" w14:textId="77777777" w:rsidR="00717E56" w:rsidRDefault="00717E56" w:rsidP="00C2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865"/>
    <w:multiLevelType w:val="hybridMultilevel"/>
    <w:tmpl w:val="B9E04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1D6449"/>
    <w:multiLevelType w:val="hybridMultilevel"/>
    <w:tmpl w:val="5C2A0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C4"/>
    <w:rsid w:val="00097308"/>
    <w:rsid w:val="000E0366"/>
    <w:rsid w:val="001B095C"/>
    <w:rsid w:val="001B46C4"/>
    <w:rsid w:val="00360204"/>
    <w:rsid w:val="00382697"/>
    <w:rsid w:val="004130A8"/>
    <w:rsid w:val="004B757C"/>
    <w:rsid w:val="00556BE3"/>
    <w:rsid w:val="00717E56"/>
    <w:rsid w:val="00820BBE"/>
    <w:rsid w:val="009C415B"/>
    <w:rsid w:val="00BA3B24"/>
    <w:rsid w:val="00BB2850"/>
    <w:rsid w:val="00BD3479"/>
    <w:rsid w:val="00C24091"/>
    <w:rsid w:val="00C33F4E"/>
    <w:rsid w:val="00D04BE6"/>
    <w:rsid w:val="00DF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1D88"/>
  <w15:chartTrackingRefBased/>
  <w15:docId w15:val="{895FD2F8-D5D7-4DE0-954E-185A826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94"/>
  </w:style>
  <w:style w:type="paragraph" w:styleId="Heading1">
    <w:name w:val="heading 1"/>
    <w:basedOn w:val="Normal"/>
    <w:next w:val="Normal"/>
    <w:link w:val="Heading1Char"/>
    <w:uiPriority w:val="9"/>
    <w:qFormat/>
    <w:rsid w:val="00C24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4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091"/>
  </w:style>
  <w:style w:type="paragraph" w:styleId="Footer">
    <w:name w:val="footer"/>
    <w:basedOn w:val="Normal"/>
    <w:link w:val="FooterChar"/>
    <w:uiPriority w:val="99"/>
    <w:unhideWhenUsed/>
    <w:rsid w:val="00C24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091"/>
  </w:style>
  <w:style w:type="character" w:customStyle="1" w:styleId="Heading1Char">
    <w:name w:val="Heading 1 Char"/>
    <w:basedOn w:val="DefaultParagraphFont"/>
    <w:link w:val="Heading1"/>
    <w:uiPriority w:val="9"/>
    <w:rsid w:val="00C240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4091"/>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24091"/>
    <w:rPr>
      <w:i/>
      <w:iCs/>
    </w:rPr>
  </w:style>
  <w:style w:type="paragraph" w:styleId="ListParagraph">
    <w:name w:val="List Paragraph"/>
    <w:basedOn w:val="Normal"/>
    <w:uiPriority w:val="34"/>
    <w:qFormat/>
    <w:rsid w:val="00C24091"/>
    <w:pPr>
      <w:ind w:left="720"/>
      <w:contextualSpacing/>
    </w:pPr>
  </w:style>
  <w:style w:type="character" w:styleId="IntenseEmphasis">
    <w:name w:val="Intense Emphasis"/>
    <w:basedOn w:val="DefaultParagraphFont"/>
    <w:uiPriority w:val="21"/>
    <w:qFormat/>
    <w:rsid w:val="00C24091"/>
    <w:rPr>
      <w:i/>
      <w:iCs/>
      <w:color w:val="5B9BD5" w:themeColor="accent1"/>
    </w:rPr>
  </w:style>
  <w:style w:type="character" w:styleId="Hyperlink">
    <w:name w:val="Hyperlink"/>
    <w:basedOn w:val="DefaultParagraphFont"/>
    <w:uiPriority w:val="99"/>
    <w:unhideWhenUsed/>
    <w:rsid w:val="00DF5C94"/>
    <w:rPr>
      <w:color w:val="0563C1" w:themeColor="hyperlink"/>
      <w:u w:val="single"/>
    </w:rPr>
  </w:style>
  <w:style w:type="paragraph" w:styleId="NoSpacing">
    <w:name w:val="No Spacing"/>
    <w:qFormat/>
    <w:rsid w:val="001B095C"/>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styleId="FollowedHyperlink">
    <w:name w:val="FollowedHyperlink"/>
    <w:basedOn w:val="DefaultParagraphFont"/>
    <w:uiPriority w:val="99"/>
    <w:semiHidden/>
    <w:unhideWhenUsed/>
    <w:rsid w:val="004B7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s.ihcregulation@nhs.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careimprovementscotland.org/our_work/inspecting_and_regulating_care/independent_healthcare/register_a_new_servic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BC1D0AF5997408BCC796C9AE98549" ma:contentTypeVersion="3" ma:contentTypeDescription="Create a new document." ma:contentTypeScope="" ma:versionID="1678e16476ea7caa8dd2ca72305bc9bc">
  <xsd:schema xmlns:xsd="http://www.w3.org/2001/XMLSchema" xmlns:xs="http://www.w3.org/2001/XMLSchema" xmlns:p="http://schemas.microsoft.com/office/2006/metadata/properties" xmlns:ns2="4ef434dc-f6ea-4574-b5f9-fbabf10f4f2f" xmlns:ns3="aabe36bc-b7d2-4055-bce5-a2f92fe8c042" xmlns:ns4="06d4caf3-f00a-4a31-bbf4-33cb9c828844" targetNamespace="http://schemas.microsoft.com/office/2006/metadata/properties" ma:root="true" ma:fieldsID="3cb761b73e6d8079ee3b77b5be11412d" ns2:_="" ns3:_="" ns4:_="">
    <xsd:import namespace="4ef434dc-f6ea-4574-b5f9-fbabf10f4f2f"/>
    <xsd:import namespace="aabe36bc-b7d2-4055-bce5-a2f92fe8c042"/>
    <xsd:import namespace="06d4caf3-f00a-4a31-bbf4-33cb9c828844"/>
    <xsd:element name="properties">
      <xsd:complexType>
        <xsd:sequence>
          <xsd:element name="documentManagement">
            <xsd:complexType>
              <xsd:all>
                <xsd:element ref="ns2:ca924c97d977464baf95912035c3d8ed"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34dc-f6ea-4574-b5f9-fbabf10f4f2f" elementFormDefault="qualified">
    <xsd:import namespace="http://schemas.microsoft.com/office/2006/documentManagement/types"/>
    <xsd:import namespace="http://schemas.microsoft.com/office/infopath/2007/PartnerControls"/>
    <xsd:element name="ca924c97d977464baf95912035c3d8ed" ma:index="9" nillable="true" ma:taxonomy="true" ma:internalName="ca924c97d977464baf95912035c3d8ed" ma:taxonomyFieldName="DocumentType" ma:displayName="DocumentType" ma:default="" ma:fieldId="{ca924c97-d977-464b-af95-912035c3d8ed}" ma:sspId="5749cc82-0d65-484e-91e1-416920c4f424" ma:termSetId="38ea0cb3-fdbf-4b7c-a69f-6cc9f525e083" ma:anchorId="38ea0cb3-fdbf-4b7c-a69f-6cc9f525e08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be36bc-b7d2-4055-bce5-a2f92fe8c04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3d99ef-bc0c-48fd-a6e4-3e97e2d7926d}" ma:internalName="TaxCatchAll" ma:showField="CatchAllData" ma:web="06d4caf3-f00a-4a31-bbf4-33cb9c828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4caf3-f00a-4a31-bbf4-33cb9c82884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924c97d977464baf95912035c3d8ed xmlns="4ef434dc-f6ea-4574-b5f9-fbabf10f4f2f">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0de45b8c-b219-4c26-91ff-cdbff0da92d4</TermId>
        </TermInfo>
      </Terms>
    </ca924c97d977464baf95912035c3d8ed>
    <TaxCatchAll xmlns="aabe36bc-b7d2-4055-bce5-a2f92fe8c042">
      <Value>23</Value>
    </TaxCatchAll>
    <_dlc_DocId xmlns="06d4caf3-f00a-4a31-bbf4-33cb9c828844">TSXAM7VPQRH6-4-1073</_dlc_DocId>
    <_dlc_DocIdUrl xmlns="06d4caf3-f00a-4a31-bbf4-33cb9c828844">
      <Url>http://crmapp01/sites/Inspections/_layouts/DocIdRedir.aspx?ID=TSXAM7VPQRH6-4-1073</Url>
      <Description>TSXAM7VPQRH6-4-1073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AADBA-9927-41F0-82B8-8E2E4B8D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34dc-f6ea-4574-b5f9-fbabf10f4f2f"/>
    <ds:schemaRef ds:uri="aabe36bc-b7d2-4055-bce5-a2f92fe8c042"/>
    <ds:schemaRef ds:uri="06d4caf3-f00a-4a31-bbf4-33cb9c828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581CE-9E0C-4ADB-AFD6-61B464014D0E}">
  <ds:schemaRefs>
    <ds:schemaRef ds:uri="http://schemas.microsoft.com/sharepoint/events"/>
  </ds:schemaRefs>
</ds:datastoreItem>
</file>

<file path=customXml/itemProps3.xml><?xml version="1.0" encoding="utf-8"?>
<ds:datastoreItem xmlns:ds="http://schemas.openxmlformats.org/officeDocument/2006/customXml" ds:itemID="{308F7AAB-07C6-4882-B4E7-53BAF836CD3E}">
  <ds:schemaRefs>
    <ds:schemaRef ds:uri="http://schemas.microsoft.com/office/2006/documentManagement/types"/>
    <ds:schemaRef ds:uri="aabe36bc-b7d2-4055-bce5-a2f92fe8c042"/>
    <ds:schemaRef ds:uri="http://purl.org/dc/terms/"/>
    <ds:schemaRef ds:uri="http://purl.org/dc/elements/1.1/"/>
    <ds:schemaRef ds:uri="http://purl.org/dc/dcmitype/"/>
    <ds:schemaRef ds:uri="http://schemas.microsoft.com/office/infopath/2007/PartnerControls"/>
    <ds:schemaRef ds:uri="06d4caf3-f00a-4a31-bbf4-33cb9c828844"/>
    <ds:schemaRef ds:uri="http://schemas.microsoft.com/office/2006/metadata/properties"/>
    <ds:schemaRef ds:uri="http://schemas.openxmlformats.org/package/2006/metadata/core-properties"/>
    <ds:schemaRef ds:uri="4ef434dc-f6ea-4574-b5f9-fbabf10f4f2f"/>
    <ds:schemaRef ds:uri="http://www.w3.org/XML/1998/namespace"/>
  </ds:schemaRefs>
</ds:datastoreItem>
</file>

<file path=customXml/itemProps4.xml><?xml version="1.0" encoding="utf-8"?>
<ds:datastoreItem xmlns:ds="http://schemas.openxmlformats.org/officeDocument/2006/customXml" ds:itemID="{DF082C22-D1A3-4694-941D-CB8C27C2C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McKay</dc:creator>
  <cp:keywords/>
  <dc:description/>
  <cp:lastModifiedBy>Joanna Sheerin (NHS Healthcare Improvement Scotland)</cp:lastModifiedBy>
  <cp:revision>2</cp:revision>
  <dcterms:created xsi:type="dcterms:W3CDTF">2023-08-16T13:17:00Z</dcterms:created>
  <dcterms:modified xsi:type="dcterms:W3CDTF">2023-08-16T13:17:00Z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0x010100495BC1D0AF5997408BCC796C9AE98549</vt:lpwstr>
  </property>
  <property fmtid="{D5CDD505-2E9C-101B-9397-08002B2CF9AE}" pid="3" name="DocumentType">
    <vt:lpwstr>23;#Policies and Procedures|0de45b8c-b219-4c26-91ff-cdbff0da92d4</vt:lpwstr>
  </property>
  <property fmtid="{D5CDD505-2E9C-101B-9397-08002B2CF9AE}" pid="4" name="_dlc_DocIdItemGuid">
    <vt:lpwstr>092186a9-04a9-49fa-902f-6ec117c2fe06</vt:lpwstr>
  </property>
</Properties>
</file>